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4363" w:rsidRDefault="00554363" w:rsidP="0003123E">
      <w:pPr>
        <w:pStyle w:val="1"/>
        <w:rPr>
          <w:sz w:val="32"/>
          <w:szCs w:val="32"/>
          <w:lang w:val="uk-UA"/>
        </w:rPr>
      </w:pPr>
      <w:bookmarkStart w:id="0" w:name="_GoBack"/>
      <w:bookmarkEnd w:id="0"/>
      <w:r>
        <w:rPr>
          <w:noProof/>
          <w:color w:val="474747"/>
          <w:sz w:val="16"/>
          <w:szCs w:val="16"/>
        </w:rPr>
        <w:drawing>
          <wp:anchor distT="114300" distB="114300" distL="114300" distR="114300" simplePos="0" relativeHeight="251659264" behindDoc="0" locked="0" layoutInCell="1" hidden="0" allowOverlap="1" wp14:anchorId="26516018" wp14:editId="1AE04320">
            <wp:simplePos x="0" y="0"/>
            <wp:positionH relativeFrom="margin">
              <wp:posOffset>-899160</wp:posOffset>
            </wp:positionH>
            <wp:positionV relativeFrom="page">
              <wp:posOffset>57150</wp:posOffset>
            </wp:positionV>
            <wp:extent cx="7600950" cy="1379677"/>
            <wp:effectExtent l="0" t="0" r="0" b="0"/>
            <wp:wrapNone/>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7600950" cy="1379677"/>
                    </a:xfrm>
                    <a:prstGeom prst="rect">
                      <a:avLst/>
                    </a:prstGeom>
                    <a:ln/>
                  </pic:spPr>
                </pic:pic>
              </a:graphicData>
            </a:graphic>
            <wp14:sizeRelH relativeFrom="margin">
              <wp14:pctWidth>0</wp14:pctWidth>
            </wp14:sizeRelH>
          </wp:anchor>
        </w:drawing>
      </w:r>
      <w:r w:rsidR="0003123E">
        <w:rPr>
          <w:sz w:val="32"/>
          <w:szCs w:val="32"/>
          <w:lang w:val="uk-UA"/>
        </w:rPr>
        <w:t xml:space="preserve">                       </w:t>
      </w:r>
    </w:p>
    <w:p w:rsidR="00554363" w:rsidRDefault="00554363" w:rsidP="0003123E">
      <w:pPr>
        <w:pStyle w:val="1"/>
        <w:rPr>
          <w:sz w:val="32"/>
          <w:szCs w:val="32"/>
          <w:lang w:val="uk-UA"/>
        </w:rPr>
      </w:pPr>
    </w:p>
    <w:p w:rsidR="00EC2213" w:rsidRDefault="00EC2213" w:rsidP="0003123E">
      <w:pPr>
        <w:pStyle w:val="1"/>
        <w:rPr>
          <w:sz w:val="32"/>
          <w:szCs w:val="32"/>
          <w:lang w:val="uk-UA"/>
        </w:rPr>
      </w:pPr>
    </w:p>
    <w:p w:rsidR="00C16454" w:rsidRPr="00C16454" w:rsidRDefault="005C33B0" w:rsidP="00C16454">
      <w:pPr>
        <w:pStyle w:val="1"/>
        <w:jc w:val="center"/>
        <w:rPr>
          <w:sz w:val="32"/>
          <w:szCs w:val="32"/>
        </w:rPr>
      </w:pPr>
      <w:r>
        <w:rPr>
          <w:sz w:val="32"/>
          <w:szCs w:val="32"/>
          <w:lang w:val="uk-UA"/>
        </w:rPr>
        <w:t xml:space="preserve">Інформаційна </w:t>
      </w:r>
      <w:r w:rsidR="009B2930">
        <w:rPr>
          <w:sz w:val="32"/>
          <w:szCs w:val="32"/>
          <w:lang w:val="uk-UA"/>
        </w:rPr>
        <w:t>війна</w:t>
      </w:r>
      <w:r w:rsidR="00C16454" w:rsidRPr="00C16454">
        <w:rPr>
          <w:sz w:val="32"/>
          <w:szCs w:val="32"/>
        </w:rPr>
        <w:t>:</w:t>
      </w:r>
    </w:p>
    <w:p w:rsidR="00C16454" w:rsidRPr="00C16454" w:rsidRDefault="00C16454" w:rsidP="00C16454">
      <w:pPr>
        <w:pStyle w:val="1"/>
        <w:jc w:val="center"/>
        <w:rPr>
          <w:i/>
          <w:sz w:val="28"/>
          <w:szCs w:val="28"/>
        </w:rPr>
      </w:pPr>
      <w:r w:rsidRPr="00C16454">
        <w:rPr>
          <w:i/>
          <w:sz w:val="28"/>
          <w:szCs w:val="28"/>
        </w:rPr>
        <w:t>анотований бібліографічний список</w:t>
      </w:r>
    </w:p>
    <w:p w:rsidR="003B695E" w:rsidRDefault="003B695E" w:rsidP="003B695E">
      <w:pPr>
        <w:ind w:right="-324"/>
        <w:rPr>
          <w:rFonts w:eastAsia="Times New Roman" w:cs="Times New Roman"/>
          <w:b/>
          <w:i/>
          <w:color w:val="000000"/>
          <w:sz w:val="32"/>
          <w:szCs w:val="32"/>
          <w:lang w:val="uk-UA"/>
        </w:rPr>
      </w:pPr>
    </w:p>
    <w:p w:rsidR="00CF145B" w:rsidRPr="008D4D0E" w:rsidRDefault="00CF145B" w:rsidP="00CF145B">
      <w:pPr>
        <w:spacing w:after="120"/>
        <w:ind w:right="-324"/>
        <w:rPr>
          <w:color w:val="274E13"/>
          <w:sz w:val="20"/>
          <w:szCs w:val="20"/>
        </w:rPr>
      </w:pPr>
    </w:p>
    <w:p w:rsidR="00CF145B" w:rsidRPr="00900F88" w:rsidRDefault="00CF145B" w:rsidP="00EC2213">
      <w:pPr>
        <w:spacing w:after="120"/>
        <w:ind w:right="-324"/>
        <w:rPr>
          <w:rFonts w:cs="Times New Roman"/>
          <w:color w:val="274E13"/>
          <w:sz w:val="24"/>
          <w:szCs w:val="24"/>
        </w:rPr>
      </w:pPr>
      <w:r w:rsidRPr="00900F88">
        <w:rPr>
          <w:rFonts w:cs="Times New Roman"/>
          <w:noProof/>
          <w:sz w:val="24"/>
          <w:szCs w:val="24"/>
          <w:lang w:eastAsia="ru-RU"/>
        </w:rPr>
        <w:drawing>
          <wp:anchor distT="114300" distB="114300" distL="114300" distR="114300" simplePos="0" relativeHeight="251661312" behindDoc="1" locked="0" layoutInCell="1" allowOverlap="1" wp14:anchorId="1E26C97B" wp14:editId="510C2F1A">
            <wp:simplePos x="0" y="0"/>
            <wp:positionH relativeFrom="margin">
              <wp:posOffset>-1061085</wp:posOffset>
            </wp:positionH>
            <wp:positionV relativeFrom="margin">
              <wp:posOffset>2670175</wp:posOffset>
            </wp:positionV>
            <wp:extent cx="609600" cy="581025"/>
            <wp:effectExtent l="0" t="0" r="0" b="9525"/>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9600" cy="581025"/>
                    </a:xfrm>
                    <a:prstGeom prst="rect">
                      <a:avLst/>
                    </a:prstGeom>
                    <a:noFill/>
                  </pic:spPr>
                </pic:pic>
              </a:graphicData>
            </a:graphic>
            <wp14:sizeRelH relativeFrom="page">
              <wp14:pctWidth>0</wp14:pctWidth>
            </wp14:sizeRelH>
            <wp14:sizeRelV relativeFrom="page">
              <wp14:pctHeight>0</wp14:pctHeight>
            </wp14:sizeRelV>
          </wp:anchor>
        </w:drawing>
      </w:r>
      <w:r w:rsidRPr="00900F88">
        <w:rPr>
          <w:rFonts w:cs="Times New Roman"/>
          <w:color w:val="274E13"/>
          <w:sz w:val="24"/>
          <w:szCs w:val="24"/>
        </w:rPr>
        <w:t xml:space="preserve">Вип. </w:t>
      </w:r>
      <w:r w:rsidR="00DE5696">
        <w:rPr>
          <w:rFonts w:cs="Times New Roman"/>
          <w:color w:val="274E13"/>
          <w:sz w:val="24"/>
          <w:szCs w:val="24"/>
          <w:lang w:val="uk-UA"/>
        </w:rPr>
        <w:t>4</w:t>
      </w:r>
      <w:r w:rsidRPr="00900F88">
        <w:rPr>
          <w:rFonts w:cs="Times New Roman"/>
          <w:color w:val="274E13"/>
          <w:sz w:val="24"/>
          <w:szCs w:val="24"/>
        </w:rPr>
        <w:t xml:space="preserve"> / 2026</w:t>
      </w:r>
    </w:p>
    <w:p w:rsidR="00CF145B" w:rsidRPr="00900F88" w:rsidRDefault="00DE5696" w:rsidP="00EC2213">
      <w:pPr>
        <w:spacing w:after="120"/>
        <w:rPr>
          <w:rFonts w:cs="Times New Roman"/>
          <w:color w:val="274E13"/>
          <w:sz w:val="24"/>
          <w:szCs w:val="24"/>
          <w:lang w:val="uk-UA"/>
        </w:rPr>
      </w:pPr>
      <w:r>
        <w:rPr>
          <w:rFonts w:cs="Times New Roman"/>
          <w:color w:val="274E13"/>
          <w:sz w:val="24"/>
          <w:szCs w:val="24"/>
          <w:lang w:val="uk-UA"/>
        </w:rPr>
        <w:t>трав</w:t>
      </w:r>
      <w:r w:rsidR="00542E63">
        <w:rPr>
          <w:rFonts w:cs="Times New Roman"/>
          <w:color w:val="274E13"/>
          <w:sz w:val="24"/>
          <w:szCs w:val="24"/>
          <w:lang w:val="uk-UA"/>
        </w:rPr>
        <w:t>ень</w:t>
      </w:r>
    </w:p>
    <w:p w:rsidR="00CF145B" w:rsidRPr="00B76EEC" w:rsidRDefault="00CF145B" w:rsidP="00CF145B">
      <w:pPr>
        <w:rPr>
          <w:rFonts w:cs="Times New Roman"/>
          <w:b/>
          <w:sz w:val="24"/>
          <w:szCs w:val="24"/>
        </w:rPr>
      </w:pPr>
      <w:r w:rsidRPr="00EC2213">
        <w:rPr>
          <w:rFonts w:cs="Times New Roman"/>
          <w:b/>
          <w:bCs/>
          <w:color w:val="274E13"/>
          <w:sz w:val="24"/>
          <w:szCs w:val="24"/>
          <w:lang w:val="en-US"/>
        </w:rPr>
        <w:t>URL</w:t>
      </w:r>
      <w:r w:rsidRPr="00B76EEC">
        <w:rPr>
          <w:rFonts w:cs="Times New Roman"/>
          <w:b/>
          <w:bCs/>
          <w:color w:val="274E13"/>
          <w:sz w:val="24"/>
          <w:szCs w:val="24"/>
        </w:rPr>
        <w:t xml:space="preserve">: </w:t>
      </w:r>
      <w:hyperlink r:id="rId10" w:history="1">
        <w:r w:rsidRPr="00EC2213">
          <w:rPr>
            <w:rStyle w:val="a3"/>
            <w:rFonts w:cs="Times New Roman"/>
            <w:color w:val="274E13"/>
            <w:sz w:val="24"/>
            <w:szCs w:val="24"/>
            <w:lang w:val="en-US"/>
          </w:rPr>
          <w:t>http</w:t>
        </w:r>
        <w:r w:rsidRPr="00B76EEC">
          <w:rPr>
            <w:rStyle w:val="a3"/>
            <w:rFonts w:cs="Times New Roman"/>
            <w:color w:val="274E13"/>
            <w:sz w:val="24"/>
            <w:szCs w:val="24"/>
          </w:rPr>
          <w:t>://</w:t>
        </w:r>
        <w:r w:rsidRPr="00EC2213">
          <w:rPr>
            <w:rStyle w:val="a3"/>
            <w:rFonts w:cs="Times New Roman"/>
            <w:color w:val="274E13"/>
            <w:sz w:val="24"/>
            <w:szCs w:val="24"/>
            <w:lang w:val="en-US"/>
          </w:rPr>
          <w:t>nplu</w:t>
        </w:r>
        <w:r w:rsidRPr="00B76EEC">
          <w:rPr>
            <w:rStyle w:val="a3"/>
            <w:rFonts w:cs="Times New Roman"/>
            <w:color w:val="274E13"/>
            <w:sz w:val="24"/>
            <w:szCs w:val="24"/>
          </w:rPr>
          <w:t>.</w:t>
        </w:r>
        <w:r w:rsidRPr="00EC2213">
          <w:rPr>
            <w:rStyle w:val="a3"/>
            <w:rFonts w:cs="Times New Roman"/>
            <w:color w:val="274E13"/>
            <w:sz w:val="24"/>
            <w:szCs w:val="24"/>
            <w:lang w:val="en-US"/>
          </w:rPr>
          <w:t>org</w:t>
        </w:r>
        <w:r w:rsidRPr="00B76EEC">
          <w:rPr>
            <w:rStyle w:val="a3"/>
            <w:rFonts w:cs="Times New Roman"/>
            <w:color w:val="274E13"/>
            <w:sz w:val="24"/>
            <w:szCs w:val="24"/>
          </w:rPr>
          <w:t>/</w:t>
        </w:r>
        <w:r w:rsidRPr="00EC2213">
          <w:rPr>
            <w:rStyle w:val="a3"/>
            <w:rFonts w:cs="Times New Roman"/>
            <w:color w:val="274E13"/>
            <w:sz w:val="24"/>
            <w:szCs w:val="24"/>
            <w:lang w:val="en-US"/>
          </w:rPr>
          <w:t>article</w:t>
        </w:r>
        <w:r w:rsidRPr="00B76EEC">
          <w:rPr>
            <w:rStyle w:val="a3"/>
            <w:rFonts w:cs="Times New Roman"/>
            <w:color w:val="274E13"/>
            <w:sz w:val="24"/>
            <w:szCs w:val="24"/>
          </w:rPr>
          <w:t>.</w:t>
        </w:r>
        <w:r w:rsidRPr="00EC2213">
          <w:rPr>
            <w:rStyle w:val="a3"/>
            <w:rFonts w:cs="Times New Roman"/>
            <w:color w:val="274E13"/>
            <w:sz w:val="24"/>
            <w:szCs w:val="24"/>
            <w:lang w:val="en-US"/>
          </w:rPr>
          <w:t>php</w:t>
        </w:r>
        <w:r w:rsidRPr="00B76EEC">
          <w:rPr>
            <w:rStyle w:val="a3"/>
            <w:rFonts w:cs="Times New Roman"/>
            <w:color w:val="274E13"/>
            <w:sz w:val="24"/>
            <w:szCs w:val="24"/>
          </w:rPr>
          <w:t>?</w:t>
        </w:r>
        <w:r w:rsidRPr="00EC2213">
          <w:rPr>
            <w:rStyle w:val="a3"/>
            <w:rFonts w:cs="Times New Roman"/>
            <w:color w:val="274E13"/>
            <w:sz w:val="24"/>
            <w:szCs w:val="24"/>
            <w:lang w:val="en-US"/>
          </w:rPr>
          <w:t>id</w:t>
        </w:r>
        <w:r w:rsidRPr="00B76EEC">
          <w:rPr>
            <w:rStyle w:val="a3"/>
            <w:rFonts w:cs="Times New Roman"/>
            <w:color w:val="274E13"/>
            <w:sz w:val="24"/>
            <w:szCs w:val="24"/>
          </w:rPr>
          <w:t>=423&amp;</w:t>
        </w:r>
        <w:r w:rsidRPr="00EC2213">
          <w:rPr>
            <w:rStyle w:val="a3"/>
            <w:rFonts w:cs="Times New Roman"/>
            <w:color w:val="274E13"/>
            <w:sz w:val="24"/>
            <w:szCs w:val="24"/>
            <w:lang w:val="en-US"/>
          </w:rPr>
          <w:t>subject</w:t>
        </w:r>
        <w:r w:rsidRPr="00B76EEC">
          <w:rPr>
            <w:rStyle w:val="a3"/>
            <w:rFonts w:cs="Times New Roman"/>
            <w:color w:val="274E13"/>
            <w:sz w:val="24"/>
            <w:szCs w:val="24"/>
          </w:rPr>
          <w:t>=3</w:t>
        </w:r>
      </w:hyperlink>
    </w:p>
    <w:p w:rsidR="00CF145B" w:rsidRDefault="00CF145B" w:rsidP="00CF145B">
      <w:pPr>
        <w:rPr>
          <w:rFonts w:cs="Times New Roman"/>
          <w:b/>
          <w:sz w:val="24"/>
          <w:szCs w:val="24"/>
          <w:lang w:val="uk-UA"/>
        </w:rPr>
      </w:pPr>
    </w:p>
    <w:p w:rsidR="003C6790" w:rsidRPr="00B46519" w:rsidRDefault="003C6790" w:rsidP="00B46519">
      <w:pPr>
        <w:pStyle w:val="a7"/>
        <w:numPr>
          <w:ilvl w:val="0"/>
          <w:numId w:val="24"/>
        </w:numPr>
        <w:spacing w:after="120" w:line="360" w:lineRule="auto"/>
        <w:ind w:left="0" w:firstLine="567"/>
        <w:jc w:val="both"/>
        <w:rPr>
          <w:rFonts w:cs="Times New Roman"/>
          <w:szCs w:val="28"/>
          <w:lang w:val="uk-UA"/>
        </w:rPr>
      </w:pPr>
      <w:r w:rsidRPr="00B46519">
        <w:rPr>
          <w:rFonts w:cs="Times New Roman"/>
          <w:b/>
          <w:szCs w:val="28"/>
          <w:lang w:val="uk-UA"/>
        </w:rPr>
        <w:t>Бережна Д. У Національній академії СБУ відбувся міжнародний безпековий діалог</w:t>
      </w:r>
      <w:r w:rsidRPr="00B46519">
        <w:rPr>
          <w:rFonts w:cs="Times New Roman"/>
          <w:szCs w:val="28"/>
          <w:lang w:val="uk-UA"/>
        </w:rPr>
        <w:t xml:space="preserve"> [Електронний ресурс] / Дар'я Бережна // Focus.ua : [вебсайт]. – 2026. – 21 трав. — Електрон. дані. </w:t>
      </w:r>
      <w:r w:rsidRPr="00B46519">
        <w:rPr>
          <w:rFonts w:cs="Times New Roman"/>
          <w:i/>
          <w:szCs w:val="28"/>
          <w:lang w:val="uk-UA"/>
        </w:rPr>
        <w:t>Йдеться про міжнародний безпековий діалог за участі українських і міжнародних експертів, присвячений інформаційній війні, яку веде РФ. Під час круглого столу учасники обговорили існуючі інформаційні загрози та механізми дезінформації з боку Кремля та способи протидії їм. У межах діалогу керівниця відділу міжнародного співробітництва Українського центру безпеки та співпраці С. Хома представила аналітичне дослідження щодо стратегічних цілей інформаційного впливу РФ і методів роботи російської пропаганди у соціальних мережах та інформаційному просторі. На прикладі реальних кейсів експертка продемонструвала механізми поширення дезінформації та маніпуляцій, а також їхній вплив на суспільні настрої.</w:t>
      </w:r>
      <w:r w:rsidRPr="00B46519">
        <w:rPr>
          <w:rFonts w:cs="Times New Roman"/>
          <w:szCs w:val="28"/>
          <w:lang w:val="uk-UA"/>
        </w:rPr>
        <w:t xml:space="preserve"> Текст: </w:t>
      </w:r>
      <w:hyperlink r:id="rId11" w:history="1">
        <w:r w:rsidRPr="00B46519">
          <w:rPr>
            <w:rStyle w:val="a3"/>
            <w:rFonts w:cs="Times New Roman"/>
            <w:szCs w:val="28"/>
            <w:lang w:val="uk-UA"/>
          </w:rPr>
          <w:t>https://focus.ua/uk/ukraine/755091-u-nacionalniy-akademiji-sbu-vidbuvsya-mizhnarodniy-bezpekoviy-dialog</w:t>
        </w:r>
      </w:hyperlink>
    </w:p>
    <w:p w:rsidR="00692D95" w:rsidRPr="00B46519" w:rsidRDefault="00692D95" w:rsidP="00B46519">
      <w:pPr>
        <w:pStyle w:val="a7"/>
        <w:numPr>
          <w:ilvl w:val="0"/>
          <w:numId w:val="24"/>
        </w:numPr>
        <w:spacing w:after="120" w:line="360" w:lineRule="auto"/>
        <w:ind w:left="0" w:firstLine="567"/>
        <w:jc w:val="both"/>
        <w:rPr>
          <w:rFonts w:cs="Times New Roman"/>
          <w:szCs w:val="28"/>
          <w:lang w:val="uk-UA"/>
        </w:rPr>
      </w:pPr>
      <w:r w:rsidRPr="00B46519">
        <w:rPr>
          <w:rFonts w:cs="Times New Roman"/>
          <w:b/>
          <w:szCs w:val="28"/>
          <w:lang w:val="uk-UA"/>
        </w:rPr>
        <w:t>Буняк В. Комітет Європейського альянсу інформагентств з протидії дезінформації презентував свою роботу в Гаазі</w:t>
      </w:r>
      <w:r w:rsidRPr="00B46519">
        <w:rPr>
          <w:rFonts w:cs="Times New Roman"/>
          <w:szCs w:val="28"/>
          <w:lang w:val="uk-UA"/>
        </w:rPr>
        <w:t xml:space="preserve"> [Електронний ресурс] / Валерія Буняк // Детектор медіа : [інтернет-вид.]. – 2026. – 26 трав. – </w:t>
      </w:r>
      <w:r w:rsidRPr="00B46519">
        <w:rPr>
          <w:rFonts w:cs="Times New Roman"/>
          <w:szCs w:val="28"/>
          <w:lang w:val="uk-UA"/>
        </w:rPr>
        <w:lastRenderedPageBreak/>
        <w:t xml:space="preserve">Електрон. дані. </w:t>
      </w:r>
      <w:r w:rsidRPr="00B46519">
        <w:rPr>
          <w:rFonts w:cs="Times New Roman"/>
          <w:i/>
          <w:szCs w:val="28"/>
          <w:lang w:val="uk-UA"/>
        </w:rPr>
        <w:t>Висвітлено діяльність Комітету Європейського альянсу інформаційних агентств (EANA), спрямовану на боротьбу з дезінформацією та інформаційними маніпуляціями в європейському медіапросторі. Проаналізовано результати презентації роботи Комітету під час міжнародної конференції «Світ дезінформації: виклики та рішення для агентств новин», що відбулася у Гаазі за участю представників провідних інформаційних агентств, експертів і фактчекерів. Особливу увагу приділено питанням координації між медіаорганізаціями, розвитку фактчекінгових механізмів і протидії російським інформаційним впливам у контексті гібридної війни. Наголошено на необхідності міжнародної співпраці для зміцнення інформаційної безпеки, підвищення стійкості суспільства до дезінформації та захисту демократичних інститутів</w:t>
      </w:r>
      <w:r w:rsidRPr="00B46519">
        <w:rPr>
          <w:rFonts w:cs="Times New Roman"/>
          <w:szCs w:val="28"/>
          <w:lang w:val="uk-UA"/>
        </w:rPr>
        <w:t xml:space="preserve">. Текст: </w:t>
      </w:r>
      <w:hyperlink r:id="rId12" w:history="1">
        <w:r w:rsidRPr="00B46519">
          <w:rPr>
            <w:rStyle w:val="a3"/>
            <w:rFonts w:cs="Times New Roman"/>
            <w:szCs w:val="28"/>
            <w:lang w:val="uk-UA"/>
          </w:rPr>
          <w:t>https://detector.media/infospace/article/250041/2026-05-26-komitet-ievropeyskogo-alyansu-informagentstv-z-protydii-dezinformatsii-prezentuvav-svoyu-robotu-v-gaazi/</w:t>
        </w:r>
      </w:hyperlink>
    </w:p>
    <w:p w:rsidR="00D44AC0" w:rsidRPr="00094BC4" w:rsidRDefault="00D44AC0" w:rsidP="00B46519">
      <w:pPr>
        <w:pStyle w:val="a7"/>
        <w:numPr>
          <w:ilvl w:val="0"/>
          <w:numId w:val="24"/>
        </w:numPr>
        <w:spacing w:after="120" w:line="360" w:lineRule="auto"/>
        <w:ind w:left="0" w:firstLine="567"/>
        <w:jc w:val="both"/>
        <w:rPr>
          <w:rFonts w:cs="Times New Roman"/>
          <w:szCs w:val="28"/>
          <w:lang w:val="uk-UA"/>
        </w:rPr>
      </w:pPr>
      <w:r w:rsidRPr="00094BC4">
        <w:rPr>
          <w:rFonts w:cs="Times New Roman"/>
          <w:b/>
          <w:szCs w:val="28"/>
          <w:lang w:val="uk-UA"/>
        </w:rPr>
        <w:t>Воєнний брендинг: формування іміджу армії та держави засобами цифрового маркетингу</w:t>
      </w:r>
      <w:r w:rsidRPr="00094BC4">
        <w:rPr>
          <w:rFonts w:cs="Times New Roman"/>
          <w:szCs w:val="28"/>
          <w:lang w:val="uk-UA"/>
        </w:rPr>
        <w:t xml:space="preserve"> / [Н. В. Писаренко та ін. ; за ред. Н. В. Писаренко, В. Б. Сухомлина] ; Акад. праці, соц. відносин і туризму. — Київ : АПСВТ, 2025. — 353 с. : іл., табл. — Бібліогр. наприкінці розд. </w:t>
      </w:r>
      <w:r w:rsidRPr="00094BC4">
        <w:rPr>
          <w:rFonts w:cs="Times New Roman"/>
          <w:b/>
          <w:i/>
          <w:szCs w:val="28"/>
          <w:lang w:val="uk-UA"/>
        </w:rPr>
        <w:t>Шифр зберігання в Бібліотеці: А844885</w:t>
      </w:r>
      <w:r w:rsidRPr="00094BC4">
        <w:rPr>
          <w:rFonts w:cs="Times New Roman"/>
          <w:i/>
          <w:szCs w:val="28"/>
          <w:lang w:val="uk-UA"/>
        </w:rPr>
        <w:t xml:space="preserve"> Монографію присвячено комплексному дослідженню феномену воєнного брендингу як стратегічного ресурсу комунікаційного впливу держави й армії в умовах повномасштабної війни. В міждисциплінарному контексті розкрито теоретико-методологічні засади формування воєнного бренду, його когнітивно-емоційну архітектоніку, функціональні виміри та роль у забезпеченні національної стійкості, соціальної згуртованості та міжнародного іміджу України. Розглянуто кібератаки як сучасний інструмент інформаційної війни. Розкрито особливості інформаційної війни у воєнний час. Висвітлено роль держави та громадськості у протидії дезінформації та захисту бренду армії. Показано </w:t>
      </w:r>
      <w:r w:rsidRPr="00094BC4">
        <w:rPr>
          <w:rFonts w:cs="Times New Roman"/>
          <w:i/>
          <w:szCs w:val="28"/>
          <w:lang w:val="uk-UA"/>
        </w:rPr>
        <w:lastRenderedPageBreak/>
        <w:t>особливості вимірювання ефективності цифрового впливу інтегрованих диджитал-стратегій в умовах війни</w:t>
      </w:r>
      <w:r w:rsidRPr="00094BC4">
        <w:rPr>
          <w:rFonts w:cs="Times New Roman"/>
          <w:szCs w:val="28"/>
          <w:lang w:val="uk-UA"/>
        </w:rPr>
        <w:t xml:space="preserve">. </w:t>
      </w:r>
    </w:p>
    <w:p w:rsidR="00E3314E" w:rsidRPr="00B46519" w:rsidRDefault="00E3314E" w:rsidP="00B46519">
      <w:pPr>
        <w:pStyle w:val="a7"/>
        <w:numPr>
          <w:ilvl w:val="0"/>
          <w:numId w:val="24"/>
        </w:numPr>
        <w:spacing w:after="120" w:line="360" w:lineRule="auto"/>
        <w:ind w:left="0" w:firstLine="567"/>
        <w:jc w:val="both"/>
        <w:rPr>
          <w:rFonts w:cs="Times New Roman"/>
          <w:szCs w:val="28"/>
          <w:lang w:val="uk-UA"/>
        </w:rPr>
      </w:pPr>
      <w:r w:rsidRPr="00817758">
        <w:rPr>
          <w:rFonts w:cs="Times New Roman"/>
          <w:b/>
          <w:szCs w:val="28"/>
          <w:lang w:val="uk-UA"/>
        </w:rPr>
        <w:t>Воробйова Л. Лукашенко оголосив підготовку до війни та ”точкову мобілізацію”: до чого готується Білорусь, — ЦПД</w:t>
      </w:r>
      <w:r w:rsidRPr="00B46519">
        <w:rPr>
          <w:rFonts w:cs="Times New Roman"/>
          <w:szCs w:val="28"/>
          <w:lang w:val="uk-UA"/>
        </w:rPr>
        <w:t xml:space="preserve"> [Електронний ресурс] / Лілія Воробйова // Focus.ua : [вебсайт]. </w:t>
      </w:r>
      <w:r w:rsidR="00817758">
        <w:rPr>
          <w:rFonts w:cs="Times New Roman"/>
          <w:szCs w:val="28"/>
          <w:lang w:val="uk-UA"/>
        </w:rPr>
        <w:t>–</w:t>
      </w:r>
      <w:r w:rsidRPr="00B46519">
        <w:rPr>
          <w:rFonts w:cs="Times New Roman"/>
          <w:szCs w:val="28"/>
          <w:lang w:val="uk-UA"/>
        </w:rPr>
        <w:t xml:space="preserve"> 2026. </w:t>
      </w:r>
      <w:r w:rsidR="00817758">
        <w:rPr>
          <w:rFonts w:cs="Times New Roman"/>
          <w:szCs w:val="28"/>
          <w:lang w:val="uk-UA"/>
        </w:rPr>
        <w:t>–</w:t>
      </w:r>
      <w:r w:rsidRPr="00B46519">
        <w:rPr>
          <w:rFonts w:cs="Times New Roman"/>
          <w:szCs w:val="28"/>
          <w:lang w:val="uk-UA"/>
        </w:rPr>
        <w:t xml:space="preserve"> 12 трав. — Електрон. дані. </w:t>
      </w:r>
      <w:r w:rsidRPr="00B46519">
        <w:rPr>
          <w:rFonts w:cs="Times New Roman"/>
          <w:i/>
          <w:szCs w:val="28"/>
          <w:lang w:val="uk-UA"/>
        </w:rPr>
        <w:t xml:space="preserve">Зазначено, що самопроголошений президент РБ </w:t>
      </w:r>
      <w:r w:rsidR="00817758">
        <w:rPr>
          <w:rFonts w:cs="Times New Roman"/>
          <w:i/>
          <w:szCs w:val="28"/>
          <w:lang w:val="uk-UA"/>
        </w:rPr>
        <w:br/>
      </w:r>
      <w:r w:rsidRPr="00B46519">
        <w:rPr>
          <w:rFonts w:cs="Times New Roman"/>
          <w:i/>
          <w:szCs w:val="28"/>
          <w:lang w:val="uk-UA"/>
        </w:rPr>
        <w:t>О. Лукашенко заявив, що армія країни продовжить підготовку до можливих бойових дій, включно з ”наземною операцією”, і оголосив про ”точкову мобілізацію” у своїй країні. Він вкотре нагадав про свою тезу, що нібито ”Білорусь і налаштована на мир, але армія існує саме для того, щоб бути готовою до ведення військових дій”, якщо виникне така необхідність. За словами керівника ЦПД А. Коваленка, в РБ немає сил, здатних проводити зараз наземну операцію; все, що вони роблять зараз — імітують якусь бурхливу діяльність, включно з інформаційними хвилями; будь-які агресивні дії автоматично стануть помилкою, яка призведе до поганих наслідків для самої РБ</w:t>
      </w:r>
      <w:r w:rsidRPr="00B46519">
        <w:rPr>
          <w:rFonts w:cs="Times New Roman"/>
          <w:szCs w:val="28"/>
          <w:lang w:val="uk-UA"/>
        </w:rPr>
        <w:t xml:space="preserve">. Текст: </w:t>
      </w:r>
      <w:hyperlink r:id="rId13" w:history="1">
        <w:r w:rsidRPr="00B46519">
          <w:rPr>
            <w:rStyle w:val="a3"/>
            <w:rFonts w:cs="Times New Roman"/>
            <w:szCs w:val="28"/>
            <w:lang w:val="uk-UA"/>
          </w:rPr>
          <w:t>https://focus.ua/uk/voennye-novosti/753972-nastup-z-bilorusi-lukashenko-ogolosiv-tochkovu-mobilizaciyu</w:t>
        </w:r>
      </w:hyperlink>
    </w:p>
    <w:p w:rsidR="00A8039C" w:rsidRPr="00B46519" w:rsidRDefault="00A8039C" w:rsidP="00B46519">
      <w:pPr>
        <w:pStyle w:val="a7"/>
        <w:numPr>
          <w:ilvl w:val="0"/>
          <w:numId w:val="24"/>
        </w:numPr>
        <w:spacing w:after="120" w:line="360" w:lineRule="auto"/>
        <w:ind w:left="0" w:firstLine="567"/>
        <w:jc w:val="both"/>
        <w:rPr>
          <w:rFonts w:cs="Times New Roman"/>
          <w:szCs w:val="28"/>
          <w:lang w:val="uk-UA"/>
        </w:rPr>
      </w:pPr>
      <w:r w:rsidRPr="00B46519">
        <w:rPr>
          <w:rFonts w:cs="Times New Roman"/>
          <w:b/>
          <w:szCs w:val="28"/>
          <w:lang w:val="uk-UA"/>
        </w:rPr>
        <w:t>Дем'яненко Л. Дезінформація як засіб російсько-українського протистояння</w:t>
      </w:r>
      <w:r w:rsidRPr="00B46519">
        <w:rPr>
          <w:rFonts w:cs="Times New Roman"/>
          <w:szCs w:val="28"/>
          <w:lang w:val="uk-UA"/>
        </w:rPr>
        <w:t xml:space="preserve"> [Електронний ресурс] / Людмила Дем'яненко, Євгенія Глущук // Вісн. Кн. палати. – 2026. – № 2. – С. 29-35. </w:t>
      </w:r>
      <w:r w:rsidRPr="00B46519">
        <w:rPr>
          <w:rFonts w:cs="Times New Roman"/>
          <w:i/>
          <w:szCs w:val="28"/>
          <w:lang w:val="uk-UA"/>
        </w:rPr>
        <w:t xml:space="preserve">Проаналізовано наукові дослідження, присвячені дезінформаційним викликам загалом і в контексті російсько-українського протистояння зокрема. Розглянуто підходи до висвітлення теми дезінформації в українських дослідженнях з урахуванням змін інформаційних загроз. Приділено увагу ролі науковців, журналістів та аналітиків у фіксації фактів, спростуванні фейків і протидії маніпулятивним наративам. Наведено окремі наукові підходи до класифікації дезінформації. Констатовано, що в науковому дискурсі зростає кількість досліджень, присвячених інформаційній війні та стратегіям протидії дезінформації. Наголошено на важливому значенні документування правди в контексті інформаційної безпеки. Зауважено про актуальність </w:t>
      </w:r>
      <w:r w:rsidRPr="00B46519">
        <w:rPr>
          <w:rFonts w:cs="Times New Roman"/>
          <w:i/>
          <w:szCs w:val="28"/>
          <w:lang w:val="uk-UA"/>
        </w:rPr>
        <w:lastRenderedPageBreak/>
        <w:t>порушеної проблематики, що зумовлено потребою формування стійкої національної пам'яті та захисту інформаційного суверенітету України.</w:t>
      </w:r>
      <w:r w:rsidRPr="00B46519">
        <w:rPr>
          <w:rFonts w:cs="Times New Roman"/>
          <w:szCs w:val="28"/>
          <w:lang w:val="uk-UA"/>
        </w:rPr>
        <w:t xml:space="preserve"> Текст: </w:t>
      </w:r>
      <w:hyperlink r:id="rId14" w:history="1">
        <w:r w:rsidRPr="00B46519">
          <w:rPr>
            <w:rStyle w:val="a3"/>
            <w:rFonts w:cs="Times New Roman"/>
            <w:szCs w:val="28"/>
            <w:lang w:val="uk-UA"/>
          </w:rPr>
          <w:t>http://visnyk.ukrbook.net/article/view/360106</w:t>
        </w:r>
      </w:hyperlink>
    </w:p>
    <w:p w:rsidR="00E83309" w:rsidRPr="00B46519" w:rsidRDefault="00E83309" w:rsidP="00B46519">
      <w:pPr>
        <w:pStyle w:val="a7"/>
        <w:numPr>
          <w:ilvl w:val="0"/>
          <w:numId w:val="24"/>
        </w:numPr>
        <w:spacing w:after="120" w:line="360" w:lineRule="auto"/>
        <w:ind w:left="0" w:firstLine="567"/>
        <w:jc w:val="both"/>
        <w:rPr>
          <w:rFonts w:cs="Times New Roman"/>
          <w:szCs w:val="28"/>
          <w:lang w:val="uk-UA"/>
        </w:rPr>
      </w:pPr>
      <w:r w:rsidRPr="00B46519">
        <w:rPr>
          <w:rFonts w:cs="Times New Roman"/>
          <w:b/>
          <w:szCs w:val="28"/>
          <w:lang w:val="uk-UA"/>
        </w:rPr>
        <w:t>Думчиков М. О. Колабораційна діяльність в інформаційній сфері: проблеми кримінально-правової кваліфікації адміністрування окупаційних медіа ресурсів</w:t>
      </w:r>
      <w:r w:rsidRPr="00B46519">
        <w:rPr>
          <w:rFonts w:cs="Times New Roman"/>
          <w:szCs w:val="28"/>
          <w:lang w:val="uk-UA"/>
        </w:rPr>
        <w:t xml:space="preserve"> [Електронний ресурс] / М. О. Думчиков, В. В. Сухонос // Прав. новели. – 2026. – № 28. – С. 281-289.  </w:t>
      </w:r>
      <w:r w:rsidRPr="00B46519">
        <w:rPr>
          <w:rFonts w:cs="Times New Roman"/>
          <w:i/>
          <w:szCs w:val="28"/>
          <w:lang w:val="uk-UA"/>
        </w:rPr>
        <w:t xml:space="preserve">Розглянуто актуальні кримінально-правові аспекти кваліфікації та відповідальності за колабораціоністську діяльність в інформаційній сфері, зокрема створення та адміністрування окупаційних медіаресурсів. Зазначено, що в умовах повномасштабної гібридної інформаційної війни цифрові платформи стали надпотужним інструментарієм легітимізації окупаційної влади, конструювання гіпервикривленої псевдореальності та уникнення міжнародно-правової відповідальності. Наголошено, що адміністрування таких пропагандистських ресурсів становить безпрецедентну загрозу загальнонаціональній безпеці, вимагаючи належного реагування та високоякісної законодавчої регламентації. На основі аналізу статей Кримінального кодексу України (КК України) та правозастосовної практики окреслено перспективи концептуального вдосконалення нормативно-правової бази через імплементацію новітніх законопроєктів та інтегрування фундаментальних принципів перехідного правосуддя. Акцентовано на необхідності найсуворішого покарання ідеологів </w:t>
      </w:r>
      <w:r w:rsidR="00A71D36">
        <w:rPr>
          <w:rFonts w:cs="Times New Roman"/>
          <w:i/>
          <w:szCs w:val="28"/>
          <w:lang w:val="uk-UA"/>
        </w:rPr>
        <w:t>і</w:t>
      </w:r>
      <w:r w:rsidRPr="00B46519">
        <w:rPr>
          <w:rFonts w:cs="Times New Roman"/>
          <w:i/>
          <w:szCs w:val="28"/>
          <w:lang w:val="uk-UA"/>
        </w:rPr>
        <w:t xml:space="preserve"> системних адміністраторів окупаційних мультимедіаресурсів через їхню деструктивність, водночас вказано, що правова оцінка правопорушників, чия інформаційна співпраця була об’єктивно вимушеною внаслідок психофізичного примусу або мінімалістичною за обсягом, потребує персоналізованої індивідуалізації задля забезпечення справедливості та захисту фундаментальних прав людини</w:t>
      </w:r>
      <w:r w:rsidRPr="00B46519">
        <w:rPr>
          <w:rFonts w:cs="Times New Roman"/>
          <w:szCs w:val="28"/>
          <w:lang w:val="uk-UA"/>
        </w:rPr>
        <w:t xml:space="preserve">. Текст: </w:t>
      </w:r>
      <w:hyperlink r:id="rId15" w:history="1">
        <w:r w:rsidRPr="00B46519">
          <w:rPr>
            <w:rStyle w:val="a3"/>
            <w:rFonts w:cs="Times New Roman"/>
            <w:szCs w:val="28"/>
            <w:lang w:val="uk-UA"/>
          </w:rPr>
          <w:t>https://legalnovels.in.ua/journal/28_2026/38.pdf</w:t>
        </w:r>
      </w:hyperlink>
    </w:p>
    <w:p w:rsidR="00277B82" w:rsidRPr="00B46519" w:rsidRDefault="00277B82" w:rsidP="00B46519">
      <w:pPr>
        <w:pStyle w:val="a7"/>
        <w:numPr>
          <w:ilvl w:val="0"/>
          <w:numId w:val="24"/>
        </w:numPr>
        <w:spacing w:after="120" w:line="360" w:lineRule="auto"/>
        <w:ind w:left="0" w:firstLine="567"/>
        <w:jc w:val="both"/>
        <w:rPr>
          <w:rFonts w:cs="Times New Roman"/>
          <w:szCs w:val="28"/>
          <w:lang w:val="uk-UA"/>
        </w:rPr>
      </w:pPr>
      <w:r w:rsidRPr="00B46519">
        <w:rPr>
          <w:rFonts w:cs="Times New Roman"/>
          <w:b/>
          <w:szCs w:val="28"/>
          <w:lang w:val="uk-UA"/>
        </w:rPr>
        <w:lastRenderedPageBreak/>
        <w:t>Краснолуцька О. Погрози РФ бити по Києву: перші реакції посольств</w:t>
      </w:r>
      <w:r w:rsidRPr="00B46519">
        <w:rPr>
          <w:rFonts w:cs="Times New Roman"/>
          <w:szCs w:val="28"/>
          <w:lang w:val="uk-UA"/>
        </w:rPr>
        <w:t xml:space="preserve"> [Електронний ресурс] / Олеся Краснолуцька // Korrespondent.net : [вебсайт]. – 2026. – 26 трав. — Електрон. дані. </w:t>
      </w:r>
      <w:r w:rsidRPr="00B46519">
        <w:rPr>
          <w:rFonts w:cs="Times New Roman"/>
          <w:i/>
          <w:szCs w:val="28"/>
          <w:lang w:val="uk-UA"/>
        </w:rPr>
        <w:t>Вказано, що у посольстві Франції заяву МЗС Росії щодо подальших атак по Києву та вимог до дипломатичних представництв покинути столицю України назвали неприйнятною. У посольстві Польщі також повідомили, що продовжують працювати в Україні та не піддаються провокаційній риториці агресора. У німецькому посольстві зазначили, що робота відомства триває у звичайному режимі в межах концепції безпеки, яка також передбачає постійний моніторинг ситуації, і додали, що персонал ніхто не відкликав. Посолка Європейського Союзу (ЄС) в Україні Катаріна Матернова заявила, що посольство продовжує працювати попри погрози РФ, а погрози дипломатам із боку РФ є ознакою відчаю: режим Путіна розуміє, що не може зламати стійкість України, ані підтримку її партнерів.</w:t>
      </w:r>
      <w:r w:rsidRPr="00B46519">
        <w:rPr>
          <w:rFonts w:cs="Times New Roman"/>
          <w:szCs w:val="28"/>
          <w:lang w:val="uk-UA"/>
        </w:rPr>
        <w:t xml:space="preserve"> Текст: </w:t>
      </w:r>
      <w:hyperlink r:id="rId16" w:history="1">
        <w:r w:rsidRPr="00B46519">
          <w:rPr>
            <w:rStyle w:val="a3"/>
            <w:rFonts w:cs="Times New Roman"/>
            <w:szCs w:val="28"/>
            <w:lang w:val="uk-UA"/>
          </w:rPr>
          <w:t>https://ua.korrespondent.net/ukraine/4881408-pohrozy-rf-byty-po-kyievu-pershi-reaktsii-posolstv</w:t>
        </w:r>
      </w:hyperlink>
    </w:p>
    <w:p w:rsidR="00CD6B9E" w:rsidRPr="00B46519" w:rsidRDefault="00CD6B9E" w:rsidP="00B46519">
      <w:pPr>
        <w:pStyle w:val="a7"/>
        <w:numPr>
          <w:ilvl w:val="0"/>
          <w:numId w:val="24"/>
        </w:numPr>
        <w:spacing w:after="120" w:line="360" w:lineRule="auto"/>
        <w:ind w:left="0" w:firstLine="567"/>
        <w:jc w:val="both"/>
        <w:rPr>
          <w:rFonts w:cs="Times New Roman"/>
          <w:szCs w:val="28"/>
          <w:lang w:val="uk-UA"/>
        </w:rPr>
      </w:pPr>
      <w:r w:rsidRPr="00A71D36">
        <w:rPr>
          <w:rFonts w:cs="Times New Roman"/>
          <w:b/>
          <w:szCs w:val="28"/>
          <w:lang w:val="uk-UA"/>
        </w:rPr>
        <w:t>Купновицька У. Помста Банковій і гра на Кремль: які наслідки матиме скандальне інтерв'ю Мендель</w:t>
      </w:r>
      <w:r w:rsidRPr="00B46519">
        <w:rPr>
          <w:rFonts w:cs="Times New Roman"/>
          <w:b/>
          <w:szCs w:val="28"/>
          <w:lang w:val="uk-UA"/>
        </w:rPr>
        <w:t xml:space="preserve"> </w:t>
      </w:r>
      <w:r w:rsidRPr="00B46519">
        <w:rPr>
          <w:rFonts w:cs="Times New Roman"/>
          <w:szCs w:val="28"/>
          <w:lang w:val="uk-UA"/>
        </w:rPr>
        <w:t xml:space="preserve">[Електронний ресурс] / Уляна Купновицька // Focus.ua : [вебсайт]. – 2026. – 12 трав. — Електрон. дані. </w:t>
      </w:r>
      <w:r w:rsidRPr="00B46519">
        <w:rPr>
          <w:rFonts w:cs="Times New Roman"/>
          <w:i/>
          <w:szCs w:val="28"/>
          <w:lang w:val="uk-UA"/>
        </w:rPr>
        <w:t xml:space="preserve">Йдеться про те, що колишня речниця Президента України Ю. Мендель опинилася в центрі гучного скандалу після інтерв'ю американському журналісту Такеру Карлсону, у якому фактично звинуватила Володимира Зеленського у готовності "віддати Донбас" РФ </w:t>
      </w:r>
      <w:r w:rsidR="00A71D36">
        <w:rPr>
          <w:rFonts w:cs="Times New Roman"/>
          <w:i/>
          <w:szCs w:val="28"/>
          <w:lang w:val="uk-UA"/>
        </w:rPr>
        <w:t>і</w:t>
      </w:r>
      <w:r w:rsidRPr="00B46519">
        <w:rPr>
          <w:rFonts w:cs="Times New Roman"/>
          <w:i/>
          <w:szCs w:val="28"/>
          <w:lang w:val="uk-UA"/>
        </w:rPr>
        <w:t xml:space="preserve"> навіть порівняла його з </w:t>
      </w:r>
      <w:r w:rsidR="00A71D36">
        <w:rPr>
          <w:rFonts w:cs="Times New Roman"/>
          <w:i/>
          <w:szCs w:val="28"/>
          <w:lang w:val="uk-UA"/>
        </w:rPr>
        <w:br/>
      </w:r>
      <w:r w:rsidRPr="00B46519">
        <w:rPr>
          <w:rFonts w:cs="Times New Roman"/>
          <w:i/>
          <w:szCs w:val="28"/>
          <w:lang w:val="uk-UA"/>
        </w:rPr>
        <w:t xml:space="preserve">В. Путіним. В Офісі </w:t>
      </w:r>
      <w:r w:rsidR="00A71D36">
        <w:rPr>
          <w:rFonts w:cs="Times New Roman"/>
          <w:i/>
          <w:szCs w:val="28"/>
          <w:lang w:val="uk-UA"/>
        </w:rPr>
        <w:t>П</w:t>
      </w:r>
      <w:r w:rsidRPr="00B46519">
        <w:rPr>
          <w:rFonts w:cs="Times New Roman"/>
          <w:i/>
          <w:szCs w:val="28"/>
          <w:lang w:val="uk-UA"/>
        </w:rPr>
        <w:t>резидента України (ОПУ) її заяви вже назвали "неадекватними", а соцмережі вибухнули хвилею критики. Розглянуто, що стоїть за риторикою Ю. Мендель — піар нової книги чи особиста образа на Банкову, як її заяви зіграли на руку російській пропаганді та чи матиме ця історія наслідки для самої України</w:t>
      </w:r>
      <w:r w:rsidRPr="00B46519">
        <w:rPr>
          <w:rFonts w:cs="Times New Roman"/>
          <w:szCs w:val="28"/>
          <w:lang w:val="uk-UA"/>
        </w:rPr>
        <w:t xml:space="preserve">. Текст: </w:t>
      </w:r>
      <w:hyperlink r:id="rId17" w:history="1">
        <w:r w:rsidRPr="00B46519">
          <w:rPr>
            <w:rStyle w:val="a3"/>
            <w:rFonts w:cs="Times New Roman"/>
            <w:szCs w:val="28"/>
            <w:lang w:val="uk-UA"/>
          </w:rPr>
          <w:t>https://focus.ua/uk/eksklyuzivy/753937-yuliya-mendel-i-taker-karlson-skandalne-interv-yu-pro-donbas-zelenskogo-ta-putina</w:t>
        </w:r>
      </w:hyperlink>
    </w:p>
    <w:p w:rsidR="00667C03" w:rsidRPr="00B46519" w:rsidRDefault="00667C03" w:rsidP="00B46519">
      <w:pPr>
        <w:pStyle w:val="a7"/>
        <w:numPr>
          <w:ilvl w:val="0"/>
          <w:numId w:val="24"/>
        </w:numPr>
        <w:spacing w:after="120" w:line="360" w:lineRule="auto"/>
        <w:ind w:left="0" w:firstLine="567"/>
        <w:jc w:val="both"/>
        <w:rPr>
          <w:rFonts w:cs="Times New Roman"/>
          <w:szCs w:val="28"/>
          <w:lang w:val="uk-UA"/>
        </w:rPr>
      </w:pPr>
      <w:r w:rsidRPr="00B76EEC">
        <w:rPr>
          <w:rFonts w:cs="Times New Roman"/>
          <w:b/>
          <w:szCs w:val="28"/>
          <w:lang w:val="uk-UA"/>
        </w:rPr>
        <w:lastRenderedPageBreak/>
        <w:t>Лиса А. Франція переходить до наступу в інформаційній війні</w:t>
      </w:r>
      <w:r w:rsidRPr="00B46519">
        <w:rPr>
          <w:rFonts w:cs="Times New Roman"/>
          <w:szCs w:val="28"/>
          <w:lang w:val="uk-UA"/>
        </w:rPr>
        <w:t xml:space="preserve"> [Електронний ресурс] / А. Лиса // Korrespondent.net : [вебсайт]. – 2026. – </w:t>
      </w:r>
      <w:r w:rsidR="00B76EEC">
        <w:rPr>
          <w:rFonts w:cs="Times New Roman"/>
          <w:szCs w:val="28"/>
          <w:lang w:val="uk-UA"/>
        </w:rPr>
        <w:br/>
      </w:r>
      <w:r w:rsidRPr="00B46519">
        <w:rPr>
          <w:rFonts w:cs="Times New Roman"/>
          <w:szCs w:val="28"/>
          <w:lang w:val="uk-UA"/>
        </w:rPr>
        <w:t xml:space="preserve">7 трав. — Електрон. дані. </w:t>
      </w:r>
      <w:r w:rsidRPr="00B46519">
        <w:rPr>
          <w:rFonts w:cs="Times New Roman"/>
          <w:i/>
          <w:szCs w:val="28"/>
          <w:lang w:val="uk-UA"/>
        </w:rPr>
        <w:t>Як зазначив міністр закордонних справ Франції Жан-Ноель Барро, французька дипломатія переходить від простого реагування на дезінформаційні кампанії до активної роботи: створено «цифровий дипломатичний резерв» та визначено 30 зон інформаційної війни, які стануть пріоритетними для протидії дезінформації та інформаційним атакам. За його словами, ці зони переглядатимуться кожні шість місяців, щоб враховувати еволюцію інформаційного поля; вони відповідають країнам, де представники Франції є мішенню атак і кампаній дискредитації, які перешкоджають виконанню їхніх місій. Окремо посадовець наголосив на ролі РФ в інформаційній війні проти Європи, зазначивши, що Москва просуває імперський і колоніальний наратив</w:t>
      </w:r>
      <w:r w:rsidRPr="00B46519">
        <w:rPr>
          <w:rFonts w:cs="Times New Roman"/>
          <w:szCs w:val="28"/>
          <w:lang w:val="uk-UA"/>
        </w:rPr>
        <w:t xml:space="preserve">. Текст: </w:t>
      </w:r>
      <w:hyperlink r:id="rId18" w:history="1">
        <w:r w:rsidRPr="00B46519">
          <w:rPr>
            <w:rStyle w:val="a3"/>
            <w:rFonts w:cs="Times New Roman"/>
            <w:szCs w:val="28"/>
            <w:lang w:val="uk-UA"/>
          </w:rPr>
          <w:t>https://ua.korrespondent.net/world/4876879-frantsiia-perekhodyt-do-nastupu-v-informatsiinii-viini</w:t>
        </w:r>
      </w:hyperlink>
    </w:p>
    <w:p w:rsidR="00EB5574" w:rsidRPr="00B46519" w:rsidRDefault="00EB5574" w:rsidP="00B46519">
      <w:pPr>
        <w:pStyle w:val="a7"/>
        <w:numPr>
          <w:ilvl w:val="0"/>
          <w:numId w:val="24"/>
        </w:numPr>
        <w:spacing w:after="120" w:line="360" w:lineRule="auto"/>
        <w:ind w:left="0" w:firstLine="567"/>
        <w:jc w:val="both"/>
        <w:rPr>
          <w:rFonts w:cs="Times New Roman"/>
          <w:szCs w:val="28"/>
          <w:lang w:val="uk-UA"/>
        </w:rPr>
      </w:pPr>
      <w:r w:rsidRPr="00727EC8">
        <w:rPr>
          <w:rFonts w:cs="Times New Roman"/>
          <w:b/>
          <w:szCs w:val="28"/>
          <w:lang w:val="uk-UA"/>
        </w:rPr>
        <w:t>Літонінський В. Росія погрожує Латвії. Ситуація на Балтії</w:t>
      </w:r>
      <w:r w:rsidRPr="00B46519">
        <w:rPr>
          <w:rFonts w:cs="Times New Roman"/>
          <w:szCs w:val="28"/>
          <w:lang w:val="uk-UA"/>
        </w:rPr>
        <w:t xml:space="preserve"> [Електронний ресурс] / Валерій Літонінський // Korrespondent.net : [вебсайт]. – 2026. – 19 трав. — Електрон. дані. </w:t>
      </w:r>
      <w:r w:rsidRPr="00B46519">
        <w:rPr>
          <w:rFonts w:cs="Times New Roman"/>
          <w:i/>
          <w:szCs w:val="28"/>
          <w:lang w:val="uk-UA"/>
        </w:rPr>
        <w:t xml:space="preserve">Як заявили 19.05.2026 у службі зовнішньої розвідки РФ, Україна начебто готується до ударів по регіонах РФ із території Латвії. Реагуючи на це твердження, Президент Латвії Едгарс Рінкевичс наголосив, що РФ бреше, стверджуючи, що Латвія дозволяє будь-якій країні використовувати латвійський повітряний простір і територію для ударів по РФ чи будь-якій іншій країні. Речник Міністерства закордонних справ Георгій Тихий своєю чергою акцентував, що Україна не використовує територію чи повітряний простір Латвії у своїх операціях проти РФ і не має наміру цього робити. Він зазначив, що російська брехня є лише продовженням ширшої пропагандистської кампанії, спрямованої на дестабілізацію громадської думки в Латвії та в усьому Балтійському регіоні, а також подякував латвійським друзям за те, що вони» бачать їх </w:t>
      </w:r>
      <w:r w:rsidRPr="00B46519">
        <w:rPr>
          <w:rFonts w:cs="Times New Roman"/>
          <w:i/>
          <w:szCs w:val="28"/>
          <w:lang w:val="uk-UA"/>
        </w:rPr>
        <w:lastRenderedPageBreak/>
        <w:t>наскрізь».</w:t>
      </w:r>
      <w:r w:rsidRPr="00B46519">
        <w:rPr>
          <w:rFonts w:cs="Times New Roman"/>
          <w:szCs w:val="28"/>
          <w:lang w:val="uk-UA"/>
        </w:rPr>
        <w:t xml:space="preserve"> Текст: </w:t>
      </w:r>
      <w:hyperlink r:id="rId19" w:history="1">
        <w:r w:rsidRPr="00B46519">
          <w:rPr>
            <w:rStyle w:val="a3"/>
            <w:rFonts w:cs="Times New Roman"/>
            <w:szCs w:val="28"/>
            <w:lang w:val="uk-UA"/>
          </w:rPr>
          <w:t>https://ua.korrespondent.net/world/4879916-rosiia-pohrozhuie-latvii-sytuatsiia-na-baltii</w:t>
        </w:r>
      </w:hyperlink>
    </w:p>
    <w:p w:rsidR="0046748F" w:rsidRPr="00B46519" w:rsidRDefault="0046748F" w:rsidP="00B46519">
      <w:pPr>
        <w:pStyle w:val="a7"/>
        <w:numPr>
          <w:ilvl w:val="0"/>
          <w:numId w:val="24"/>
        </w:numPr>
        <w:spacing w:after="120" w:line="360" w:lineRule="auto"/>
        <w:ind w:left="0" w:firstLine="567"/>
        <w:jc w:val="both"/>
        <w:rPr>
          <w:rFonts w:cs="Times New Roman"/>
          <w:szCs w:val="28"/>
          <w:lang w:val="uk-UA"/>
        </w:rPr>
      </w:pPr>
      <w:r w:rsidRPr="00B46519">
        <w:rPr>
          <w:rFonts w:cs="Times New Roman"/>
          <w:b/>
          <w:szCs w:val="28"/>
          <w:lang w:val="uk-UA"/>
        </w:rPr>
        <w:t>Літонінський В. Системні удари по Києву. Нові погрози РФ</w:t>
      </w:r>
      <w:r w:rsidRPr="00B46519">
        <w:rPr>
          <w:rFonts w:cs="Times New Roman"/>
          <w:szCs w:val="28"/>
          <w:lang w:val="uk-UA"/>
        </w:rPr>
        <w:t xml:space="preserve"> [Електронний ресурс] / Валерій Літонінський // Korrespondent.net : [вебсайт]. – 2026. – 25 трав. — Електрон. дані. </w:t>
      </w:r>
      <w:r w:rsidRPr="00B46519">
        <w:rPr>
          <w:rFonts w:cs="Times New Roman"/>
          <w:i/>
          <w:szCs w:val="28"/>
          <w:lang w:val="uk-UA"/>
        </w:rPr>
        <w:t>Вказано, що міністр закордонних справ РФ Сергій Лавров під час телефонної розмови з держсекретарем США Марко Рубіо попередив американську сторону, що російська армія «приступає» до системних ударів по об'єктах у Києві, які нібито використовують для потреб ЗСУ; він також звернув увагу на попередню заяву МЗС РФ, у якій іноземним державам рекомендували евакуювати дипломатичний персонал і громадян із Києва. Реагуючи на риторику Москви, міністр закордонних справ Андрій Сибіга заявив, що ці російські погрози мають на меті залякати західних дипломатів, але Україна не очікує, що шантаж спрацює. За словами міністра, світ має діяти протилежно до того, що хоче побачити Кремль. Посол ЄС у Києві Катаріна Матернова наголосила, що західні дипломати не покинуть Київ попри нові погрози РФ. Заяву МЗС РФ із закликом до іноземних дипломатів і громадян залишити Київ вона назвала «шедевром лицемірства»</w:t>
      </w:r>
      <w:r w:rsidRPr="00B46519">
        <w:rPr>
          <w:rFonts w:cs="Times New Roman"/>
          <w:szCs w:val="28"/>
          <w:lang w:val="uk-UA"/>
        </w:rPr>
        <w:t xml:space="preserve">. Текст: </w:t>
      </w:r>
      <w:hyperlink r:id="rId20" w:history="1">
        <w:r w:rsidRPr="00B46519">
          <w:rPr>
            <w:rStyle w:val="a3"/>
            <w:rFonts w:cs="Times New Roman"/>
            <w:szCs w:val="28"/>
            <w:lang w:val="uk-UA"/>
          </w:rPr>
          <w:t>https://ua.korrespondent.net/ukraine/4881419-systemni-udary-po-kyievu-novi-pohrozy-rf</w:t>
        </w:r>
      </w:hyperlink>
    </w:p>
    <w:p w:rsidR="00271289" w:rsidRPr="00B46519" w:rsidRDefault="00271289" w:rsidP="00B46519">
      <w:pPr>
        <w:pStyle w:val="a7"/>
        <w:numPr>
          <w:ilvl w:val="0"/>
          <w:numId w:val="24"/>
        </w:numPr>
        <w:spacing w:after="120" w:line="360" w:lineRule="auto"/>
        <w:ind w:left="0" w:firstLine="567"/>
        <w:jc w:val="both"/>
        <w:rPr>
          <w:rFonts w:cs="Times New Roman"/>
          <w:szCs w:val="28"/>
          <w:lang w:val="uk-UA"/>
        </w:rPr>
      </w:pPr>
      <w:r w:rsidRPr="00B46519">
        <w:rPr>
          <w:rFonts w:cs="Times New Roman"/>
          <w:b/>
          <w:szCs w:val="28"/>
          <w:lang w:val="uk-UA"/>
        </w:rPr>
        <w:t>Носальська І. Зовсім інший сценарій: чому Лавров пригрозив Києву системними ударами</w:t>
      </w:r>
      <w:r w:rsidRPr="00B46519">
        <w:rPr>
          <w:rFonts w:cs="Times New Roman"/>
          <w:szCs w:val="28"/>
          <w:lang w:val="uk-UA"/>
        </w:rPr>
        <w:t xml:space="preserve"> [Електронний ресурс] / Ірина Носальська // Korrespondent.net : [вебсайт]. – 2026. – 27 трав. — Електрон. дані. </w:t>
      </w:r>
      <w:r w:rsidRPr="00B46519">
        <w:rPr>
          <w:rFonts w:cs="Times New Roman"/>
          <w:i/>
          <w:szCs w:val="28"/>
          <w:lang w:val="uk-UA"/>
        </w:rPr>
        <w:t xml:space="preserve">Йдеться про заяву глави МЗС РФ С. Лаврова про нібито «системні та послідовні удари» та рекомендації США та країнам Європи евакуювати дипломатичні установи з Києва, що стало однією з найгучніших інформаційних атак Кремля за останні місяці. У російській риториці це виглядало як спроба дистанціюватися від можливих наслідків майбутніх атак. Проте це може свідчити про інший сценарій, задуманий Кремлем, і слугувати маркером реальної ситуації. Адже у дипломатичній практиці рішення про евакуацію </w:t>
      </w:r>
      <w:r w:rsidRPr="00B46519">
        <w:rPr>
          <w:rFonts w:cs="Times New Roman"/>
          <w:i/>
          <w:szCs w:val="28"/>
          <w:lang w:val="uk-UA"/>
        </w:rPr>
        <w:lastRenderedPageBreak/>
        <w:t>ухвалюють тоді, коли спецслужби мають переконливі дані про неминучий і масштабний ризик. Відсутність панічних дій із боку західних посольств свідчить, що США й Європа не сприймають заяви Кремля як сигнал про сценарій, що відрізняється від відомої російської тактики терору, та що розвідки не бачать ознак підготовки до такого сценарію. Не виключено, що Кремль міг навмисно зробити цю заяву публічною як елемент психологічного тиску, одночасно на Україну, Захід і власне російське суспільство. Погрози «системними ударами» дозволяють Москві підтримувати атмосферу ескалації без переходу до дій, що могли би спричинити жорстку міжнародну реакцію</w:t>
      </w:r>
      <w:r w:rsidRPr="00B46519">
        <w:rPr>
          <w:rFonts w:cs="Times New Roman"/>
          <w:szCs w:val="28"/>
          <w:lang w:val="uk-UA"/>
        </w:rPr>
        <w:t xml:space="preserve">. Текст: </w:t>
      </w:r>
      <w:hyperlink r:id="rId21" w:history="1">
        <w:r w:rsidRPr="00B46519">
          <w:rPr>
            <w:rStyle w:val="a3"/>
            <w:rFonts w:cs="Times New Roman"/>
            <w:szCs w:val="28"/>
            <w:lang w:val="uk-UA"/>
          </w:rPr>
          <w:t>https://ua.korrespondent.net/articles/4881904-zovsim-inshyi-stsenarii-chomu-lavrov-pryhrozyv-kyievu-systemnymy-udaramy</w:t>
        </w:r>
      </w:hyperlink>
    </w:p>
    <w:p w:rsidR="0082288F" w:rsidRPr="00B46519" w:rsidRDefault="0088557F" w:rsidP="00B46519">
      <w:pPr>
        <w:pStyle w:val="a7"/>
        <w:numPr>
          <w:ilvl w:val="0"/>
          <w:numId w:val="24"/>
        </w:numPr>
        <w:spacing w:after="120" w:line="360" w:lineRule="auto"/>
        <w:ind w:left="0" w:firstLine="567"/>
        <w:jc w:val="both"/>
        <w:rPr>
          <w:rFonts w:cs="Times New Roman"/>
          <w:szCs w:val="28"/>
          <w:lang w:val="uk-UA"/>
        </w:rPr>
      </w:pPr>
      <w:r w:rsidRPr="00B46519">
        <w:rPr>
          <w:rFonts w:cs="Times New Roman"/>
          <w:b/>
          <w:szCs w:val="28"/>
          <w:lang w:val="uk-UA"/>
        </w:rPr>
        <w:t>Носальська І. Хоч тушкою, хоч опудалом: як РФ пролізла на Вінеційську бієнале</w:t>
      </w:r>
      <w:r w:rsidRPr="00B46519">
        <w:rPr>
          <w:rFonts w:cs="Times New Roman"/>
          <w:szCs w:val="28"/>
          <w:lang w:val="uk-UA"/>
        </w:rPr>
        <w:t xml:space="preserve"> [Електронний ресурс] / Ірина Носальська // Korrespondent.net : [вебсайт]. – 2026. – 5 трав. — Електрон. дані. </w:t>
      </w:r>
      <w:r w:rsidRPr="00B46519">
        <w:rPr>
          <w:rFonts w:cs="Times New Roman"/>
          <w:i/>
          <w:szCs w:val="28"/>
          <w:lang w:val="uk-UA"/>
        </w:rPr>
        <w:t>Окреслено ситуацію навколо Венеційської бієнале, що цьогоріч опинилася у центрі політичного скандалу через рішення допустити РФ. Акцентовано, що практично всі росіяни, задіяні в організації участі у заході, так чи інакше пов’язані з Кремлем,  тож активне прагнення РФ повернутися до Бієнале має передусім політико-іміджеву природу. Наголошено на реакції України: міністри закордонних справ і культури А. Сибіга та Т. Бережна у спільній заяві закликали Бієнале не допускати РФ; також були застосовані санкції проти п’ятьох культурних діячів РФ, які виправдовують агресію та поширюють російську пропаганду на міжнародних заходах. Зазначено, що рішення допустити РФ уже призвело до серйозних наслідків – фінансових втрат  та інституційної кризи. Стався і політичний бойкот: кілька європейських країн заявили про відмову від участі / присутності на заході, включно з Фінляндією та Латвією. Резюмовано, що нині відбувається не лише підрив репутації цього культурного заходу, а й демонстрація європейської нездатності опиратися російській культурній експансії</w:t>
      </w:r>
      <w:r w:rsidRPr="00B46519">
        <w:rPr>
          <w:rFonts w:cs="Times New Roman"/>
          <w:szCs w:val="28"/>
          <w:lang w:val="uk-UA"/>
        </w:rPr>
        <w:t xml:space="preserve">. Текст: </w:t>
      </w:r>
      <w:hyperlink r:id="rId22" w:history="1">
        <w:r w:rsidRPr="00B46519">
          <w:rPr>
            <w:rStyle w:val="a3"/>
            <w:rFonts w:cs="Times New Roman"/>
            <w:szCs w:val="28"/>
            <w:lang w:val="uk-UA"/>
          </w:rPr>
          <w:t>https://ua.korrespondent.net/articles/4876058-khoch-tushkoui-khoch-opudalom-yak-rf-prolizla-na-vinetsiisku-biienale</w:t>
        </w:r>
      </w:hyperlink>
    </w:p>
    <w:p w:rsidR="002408D7" w:rsidRPr="00B46519" w:rsidRDefault="002408D7" w:rsidP="00B46519">
      <w:pPr>
        <w:pStyle w:val="a7"/>
        <w:numPr>
          <w:ilvl w:val="0"/>
          <w:numId w:val="24"/>
        </w:numPr>
        <w:spacing w:after="120" w:line="360" w:lineRule="auto"/>
        <w:ind w:left="0" w:firstLine="567"/>
        <w:jc w:val="both"/>
        <w:rPr>
          <w:rFonts w:cs="Times New Roman"/>
          <w:szCs w:val="28"/>
          <w:lang w:val="uk-UA"/>
        </w:rPr>
      </w:pPr>
      <w:r w:rsidRPr="00B46519">
        <w:rPr>
          <w:rFonts w:cs="Times New Roman"/>
          <w:b/>
          <w:szCs w:val="28"/>
          <w:lang w:val="uk-UA"/>
        </w:rPr>
        <w:t>Остапа С. Уроки для України: аналіз виборчих кампаній у країнах Європейського Союзу</w:t>
      </w:r>
      <w:r w:rsidRPr="00B46519">
        <w:rPr>
          <w:rFonts w:cs="Times New Roman"/>
          <w:szCs w:val="28"/>
          <w:lang w:val="uk-UA"/>
        </w:rPr>
        <w:t xml:space="preserve"> [Електронний ресурс] / Світлана Остапа // Детектор медіа : [інтернет-вид.]. – 2026. – 26 трав. – Електрон. дані. </w:t>
      </w:r>
      <w:r w:rsidRPr="00B46519">
        <w:rPr>
          <w:rFonts w:cs="Times New Roman"/>
          <w:i/>
          <w:szCs w:val="28"/>
          <w:lang w:val="uk-UA"/>
        </w:rPr>
        <w:t>Зазначено, що Український антикризовий медіа центр дослідив виборчі кампанії у країнах ЄС (ФРН, Румунії, Чехії та Угорщині) та країнах Східного партнерства (Молдові, Вірменії, Грузії) у 2024 - 2025 рр. І виписав дев’ять уроків для України, окресливши найбільші небезпеки, які чекають на нашу країну на перших повоєнних виборах. Основну увагу приділено впливу дезінформації, цифрових платформ, соціальних мереж і зовнішнього політичного втручання на формування громадської думки та результати виборів. Окреслено роль медіа, громадянського суспільства та виборчого законодавства у забезпеченні прозорості й демократичності виборчого процесу. Акцентовано на необхідності для України врахувати європейський досвід під час підготовки до повоєнних виборів, особливо в контексті інформаційної безпеки, захисту виборчої інфраструктури та підвищення довіри громадян до демократичних інститутів.</w:t>
      </w:r>
      <w:r w:rsidRPr="00B46519">
        <w:rPr>
          <w:rFonts w:cs="Times New Roman"/>
          <w:szCs w:val="28"/>
          <w:lang w:val="uk-UA"/>
        </w:rPr>
        <w:t xml:space="preserve"> Текст: </w:t>
      </w:r>
      <w:hyperlink r:id="rId23" w:history="1">
        <w:r w:rsidRPr="00B46519">
          <w:rPr>
            <w:rStyle w:val="a3"/>
            <w:rFonts w:cs="Times New Roman"/>
            <w:szCs w:val="28"/>
            <w:lang w:val="uk-UA"/>
          </w:rPr>
          <w:t>https://vybory.detector.media/2026/05/26/uroky-dlya-ukrajiny-analiz-vyborchyh-kampanij-u-krajinah-evropejskoho-soyuzu/</w:t>
        </w:r>
      </w:hyperlink>
    </w:p>
    <w:p w:rsidR="0082288F" w:rsidRPr="00B46519" w:rsidRDefault="006A58D4" w:rsidP="00B46519">
      <w:pPr>
        <w:pStyle w:val="a7"/>
        <w:numPr>
          <w:ilvl w:val="0"/>
          <w:numId w:val="24"/>
        </w:numPr>
        <w:spacing w:after="120" w:line="360" w:lineRule="auto"/>
        <w:ind w:left="0" w:firstLine="567"/>
        <w:jc w:val="both"/>
        <w:rPr>
          <w:rFonts w:cs="Times New Roman"/>
          <w:szCs w:val="28"/>
          <w:lang w:val="uk-UA"/>
        </w:rPr>
      </w:pPr>
      <w:r w:rsidRPr="00727EC8">
        <w:rPr>
          <w:rFonts w:cs="Times New Roman"/>
          <w:b/>
          <w:szCs w:val="28"/>
          <w:lang w:val="uk-UA"/>
        </w:rPr>
        <w:t>Росія задіяла ШІ для провокування в Україні конфліктів на релігійному ґрунті</w:t>
      </w:r>
      <w:r w:rsidRPr="00B46519">
        <w:rPr>
          <w:rFonts w:cs="Times New Roman"/>
          <w:szCs w:val="28"/>
          <w:lang w:val="uk-UA"/>
        </w:rPr>
        <w:t xml:space="preserve"> [Електронний ресурс] // RISU.ua : [вебсайт].  – 2026. –</w:t>
      </w:r>
      <w:r w:rsidR="00727EC8">
        <w:rPr>
          <w:rFonts w:cs="Times New Roman"/>
          <w:szCs w:val="28"/>
          <w:lang w:val="uk-UA"/>
        </w:rPr>
        <w:br/>
      </w:r>
      <w:r w:rsidRPr="00B46519">
        <w:rPr>
          <w:rFonts w:cs="Times New Roman"/>
          <w:szCs w:val="28"/>
          <w:lang w:val="uk-UA"/>
        </w:rPr>
        <w:t xml:space="preserve"> 7 трав. </w:t>
      </w:r>
      <w:r w:rsidR="00727EC8">
        <w:rPr>
          <w:rFonts w:cs="Times New Roman"/>
          <w:szCs w:val="28"/>
          <w:lang w:val="uk-UA"/>
        </w:rPr>
        <w:t>–</w:t>
      </w:r>
      <w:r w:rsidRPr="00B46519">
        <w:rPr>
          <w:rFonts w:cs="Times New Roman"/>
          <w:szCs w:val="28"/>
          <w:lang w:val="uk-UA"/>
        </w:rPr>
        <w:t xml:space="preserve"> Електрон. дані. </w:t>
      </w:r>
      <w:r w:rsidRPr="00B46519">
        <w:rPr>
          <w:rFonts w:cs="Times New Roman"/>
          <w:i/>
          <w:szCs w:val="28"/>
          <w:lang w:val="uk-UA"/>
        </w:rPr>
        <w:t xml:space="preserve">Подано інформацію, що Центр протидії дезінформації зафіксував чергову інформаційну операцію РФ у TikTok з використанням штучного інтелекту. Цього разу для поширення деструктивних наративів масово публікуються згенеровані ШІ відео з образами «православних священиків». У цих роликах персонажі в церковному вбранні висловлюють маніпулятивні тези про «марність війни», антисемітські заклики, антимобілізаційні меседжі та вдаються до дискредитації керівництва держави. Щоб максимально вплинути на глядача, </w:t>
      </w:r>
      <w:r w:rsidRPr="00B46519">
        <w:rPr>
          <w:rFonts w:cs="Times New Roman"/>
          <w:i/>
          <w:szCs w:val="28"/>
          <w:lang w:val="uk-UA"/>
        </w:rPr>
        <w:lastRenderedPageBreak/>
        <w:t>персонажі поводяться підкреслено емоційно. Попри високу реалістичність відео, вони все ж містять технічні дефекти, характерні для нейромереж: неприродні інтонації та численні помилки у наголосах українських слів. Мета операції — спровокувати конфлікти всередині країни на релігійному ґрунті, дестабілізувати та деморалізувати українське суспільство.</w:t>
      </w:r>
      <w:r w:rsidRPr="00B46519">
        <w:rPr>
          <w:rFonts w:cs="Times New Roman"/>
          <w:szCs w:val="28"/>
          <w:lang w:val="uk-UA"/>
        </w:rPr>
        <w:t xml:space="preserve"> Текст: </w:t>
      </w:r>
      <w:hyperlink r:id="rId24" w:history="1">
        <w:r w:rsidRPr="00B46519">
          <w:rPr>
            <w:rStyle w:val="a3"/>
            <w:rFonts w:cs="Times New Roman"/>
            <w:szCs w:val="28"/>
            <w:lang w:val="uk-UA"/>
          </w:rPr>
          <w:t>https://risu.ua/rosiya-zadiyala-shi-dlya-provokuvannya-v-ukrayini-konfliktiv-na-religijnomu-grunti_n163891</w:t>
        </w:r>
      </w:hyperlink>
    </w:p>
    <w:p w:rsidR="00542476" w:rsidRPr="00040268" w:rsidRDefault="00542476" w:rsidP="00B46519">
      <w:pPr>
        <w:pStyle w:val="a7"/>
        <w:numPr>
          <w:ilvl w:val="0"/>
          <w:numId w:val="24"/>
        </w:numPr>
        <w:spacing w:after="120" w:line="360" w:lineRule="auto"/>
        <w:ind w:left="0" w:firstLine="567"/>
        <w:jc w:val="both"/>
        <w:rPr>
          <w:rFonts w:cs="Times New Roman"/>
          <w:i/>
          <w:szCs w:val="28"/>
          <w:lang w:val="uk-UA"/>
        </w:rPr>
      </w:pPr>
      <w:r w:rsidRPr="00040268">
        <w:rPr>
          <w:rFonts w:cs="Times New Roman"/>
          <w:b/>
          <w:szCs w:val="28"/>
          <w:lang w:val="uk-UA"/>
        </w:rPr>
        <w:t>Тези доповідей міжнародної науково-практичної конференції ”Механізми управління економічною безпекою підприємництва: виклики та перспективи цифровізації бізнесу”,  11 – 12 груд</w:t>
      </w:r>
      <w:r w:rsidR="00040268">
        <w:rPr>
          <w:rFonts w:cs="Times New Roman"/>
          <w:b/>
          <w:szCs w:val="28"/>
          <w:lang w:val="uk-UA"/>
        </w:rPr>
        <w:t>ня</w:t>
      </w:r>
      <w:r w:rsidRPr="00040268">
        <w:rPr>
          <w:rFonts w:cs="Times New Roman"/>
          <w:b/>
          <w:szCs w:val="28"/>
          <w:lang w:val="uk-UA"/>
        </w:rPr>
        <w:t xml:space="preserve"> 2025 р</w:t>
      </w:r>
      <w:r w:rsidR="00040268">
        <w:rPr>
          <w:rFonts w:cs="Times New Roman"/>
          <w:b/>
          <w:szCs w:val="28"/>
          <w:lang w:val="uk-UA"/>
        </w:rPr>
        <w:t>оку</w:t>
      </w:r>
      <w:r w:rsidRPr="00040268">
        <w:rPr>
          <w:rFonts w:cs="Times New Roman"/>
          <w:b/>
          <w:szCs w:val="28"/>
          <w:lang w:val="uk-UA"/>
        </w:rPr>
        <w:t>, [Харків].</w:t>
      </w:r>
      <w:r w:rsidRPr="00040268">
        <w:rPr>
          <w:rFonts w:cs="Times New Roman"/>
          <w:szCs w:val="28"/>
          <w:lang w:val="uk-UA"/>
        </w:rPr>
        <w:t xml:space="preserve"> — Харків : ХАІ, 2025. — 255 с. : іл., табл. — Текст укр., англ. — Бібліогр. наприкінці ст. </w:t>
      </w:r>
      <w:r w:rsidRPr="00040268">
        <w:rPr>
          <w:rFonts w:cs="Times New Roman"/>
          <w:b/>
          <w:i/>
          <w:szCs w:val="28"/>
          <w:lang w:val="uk-UA"/>
        </w:rPr>
        <w:t>Шифр зберігання в Бібліотеці: А845113</w:t>
      </w:r>
      <w:r w:rsidRPr="00040268">
        <w:rPr>
          <w:rFonts w:cs="Times New Roman"/>
          <w:i/>
          <w:szCs w:val="28"/>
          <w:lang w:val="uk-UA"/>
        </w:rPr>
        <w:t xml:space="preserve"> Зі змісту:</w:t>
      </w:r>
      <w:r w:rsidRPr="00040268">
        <w:t xml:space="preserve"> </w:t>
      </w:r>
      <w:r w:rsidRPr="00040268">
        <w:rPr>
          <w:rFonts w:cs="Times New Roman"/>
          <w:i/>
          <w:szCs w:val="28"/>
          <w:lang w:val="uk-UA"/>
        </w:rPr>
        <w:t>Специфіка ведення інформаційних війн в умовах військового протистояння / В. Шведун. – С. 251-253.</w:t>
      </w:r>
    </w:p>
    <w:p w:rsidR="00384DBE" w:rsidRPr="00B46519" w:rsidRDefault="00384DBE" w:rsidP="00B46519">
      <w:pPr>
        <w:pStyle w:val="a7"/>
        <w:numPr>
          <w:ilvl w:val="0"/>
          <w:numId w:val="24"/>
        </w:numPr>
        <w:spacing w:after="120" w:line="360" w:lineRule="auto"/>
        <w:ind w:left="0" w:firstLine="567"/>
        <w:jc w:val="both"/>
        <w:rPr>
          <w:rFonts w:cs="Times New Roman"/>
          <w:szCs w:val="28"/>
          <w:lang w:val="uk-UA"/>
        </w:rPr>
      </w:pPr>
      <w:r w:rsidRPr="00040268">
        <w:rPr>
          <w:rFonts w:cs="Times New Roman"/>
          <w:b/>
          <w:szCs w:val="28"/>
          <w:lang w:val="uk-UA"/>
        </w:rPr>
        <w:t>Ткачук С. Залякують країни ЄС задля власних цілей: у ЦПД розкрили мету ядерних навчань РФ та Білорусі</w:t>
      </w:r>
      <w:r w:rsidRPr="00040268">
        <w:rPr>
          <w:rFonts w:cs="Times New Roman"/>
          <w:szCs w:val="28"/>
          <w:lang w:val="uk-UA"/>
        </w:rPr>
        <w:t xml:space="preserve"> [</w:t>
      </w:r>
      <w:r w:rsidRPr="00B46519">
        <w:rPr>
          <w:rFonts w:cs="Times New Roman"/>
          <w:szCs w:val="28"/>
          <w:lang w:val="uk-UA"/>
        </w:rPr>
        <w:t xml:space="preserve">Електронний ресурс] / Софія Ткачук // Focus.ua : [вебсайт]. </w:t>
      </w:r>
      <w:r w:rsidR="00040268">
        <w:rPr>
          <w:rFonts w:cs="Times New Roman"/>
          <w:szCs w:val="28"/>
          <w:lang w:val="uk-UA"/>
        </w:rPr>
        <w:t>–</w:t>
      </w:r>
      <w:r w:rsidRPr="00B46519">
        <w:rPr>
          <w:rFonts w:cs="Times New Roman"/>
          <w:szCs w:val="28"/>
          <w:lang w:val="uk-UA"/>
        </w:rPr>
        <w:t xml:space="preserve"> 2026. </w:t>
      </w:r>
      <w:r w:rsidR="00040268">
        <w:rPr>
          <w:rFonts w:cs="Times New Roman"/>
          <w:szCs w:val="28"/>
          <w:lang w:val="uk-UA"/>
        </w:rPr>
        <w:t>–</w:t>
      </w:r>
      <w:r w:rsidRPr="00B46519">
        <w:rPr>
          <w:rFonts w:cs="Times New Roman"/>
          <w:szCs w:val="28"/>
          <w:lang w:val="uk-UA"/>
        </w:rPr>
        <w:t xml:space="preserve"> 19 трав. — Електрон. дані. </w:t>
      </w:r>
      <w:r w:rsidRPr="00B46519">
        <w:rPr>
          <w:rFonts w:cs="Times New Roman"/>
          <w:i/>
          <w:szCs w:val="28"/>
          <w:lang w:val="uk-UA"/>
        </w:rPr>
        <w:t>Як розповів керівник ЦПД А. Коваленко, РФ використовує ядерну тему як спосіб тиску і залякування. Водночас вона намагається подати свої дії як захисні, хоча фактично створює образ ”жертви”. За його словами, участь РБ в цих навчаннях свідчить про її сильну залежність від РФ, адже попри заяви про самостійність, білоруська армія та її керівництво значною мірою орієнтуються на Москву. За оцінками українських експертів, РФ разом із РБ використовує спільні ядерні навчання не лише як військову демонстрацію, а й як інструмент тиску на країни ЄС; головна мета таких дій — налякати Захід і вплинути на політичні настрої всередині європейських країн.</w:t>
      </w:r>
      <w:r w:rsidRPr="00B46519">
        <w:rPr>
          <w:rFonts w:cs="Times New Roman"/>
          <w:szCs w:val="28"/>
          <w:lang w:val="uk-UA"/>
        </w:rPr>
        <w:t xml:space="preserve"> Текст: </w:t>
      </w:r>
      <w:hyperlink r:id="rId25" w:history="1">
        <w:r w:rsidRPr="00B46519">
          <w:rPr>
            <w:rStyle w:val="a3"/>
            <w:rFonts w:cs="Times New Roman"/>
            <w:szCs w:val="28"/>
            <w:lang w:val="uk-UA"/>
          </w:rPr>
          <w:t>https://focus.ua/uk/voennye-novosti/754794-yaderni-navchannya-rf-ta-bilorusi-yaki-osnovni-cili-poyasnennya-cpd</w:t>
        </w:r>
      </w:hyperlink>
    </w:p>
    <w:p w:rsidR="006A58D4" w:rsidRPr="00B46519" w:rsidRDefault="00A21094" w:rsidP="00B46519">
      <w:pPr>
        <w:pStyle w:val="a7"/>
        <w:numPr>
          <w:ilvl w:val="0"/>
          <w:numId w:val="24"/>
        </w:numPr>
        <w:spacing w:after="120" w:line="360" w:lineRule="auto"/>
        <w:ind w:left="0" w:firstLine="567"/>
        <w:jc w:val="both"/>
        <w:rPr>
          <w:rFonts w:cs="Times New Roman"/>
          <w:szCs w:val="28"/>
          <w:lang w:val="uk-UA"/>
        </w:rPr>
      </w:pPr>
      <w:r w:rsidRPr="00A035F4">
        <w:rPr>
          <w:rFonts w:cs="Times New Roman"/>
          <w:b/>
          <w:szCs w:val="28"/>
          <w:lang w:val="uk-UA"/>
        </w:rPr>
        <w:t>Хаджирадєва В. Путін пригрозив Вірменії українським сценарієм</w:t>
      </w:r>
      <w:r w:rsidRPr="00A035F4">
        <w:rPr>
          <w:rFonts w:cs="Times New Roman"/>
          <w:szCs w:val="28"/>
          <w:lang w:val="uk-UA"/>
        </w:rPr>
        <w:t xml:space="preserve"> [Е</w:t>
      </w:r>
      <w:r w:rsidRPr="00B46519">
        <w:rPr>
          <w:rFonts w:cs="Times New Roman"/>
          <w:szCs w:val="28"/>
          <w:lang w:val="uk-UA"/>
        </w:rPr>
        <w:t xml:space="preserve">лектронний ресурс] / Вікторія Хаджирадєва // Korrespondent.net </w:t>
      </w:r>
      <w:r w:rsidRPr="00B46519">
        <w:rPr>
          <w:rFonts w:cs="Times New Roman"/>
          <w:szCs w:val="28"/>
          <w:lang w:val="uk-UA"/>
        </w:rPr>
        <w:lastRenderedPageBreak/>
        <w:t xml:space="preserve">: [вебсайт]. – 2026. – 12 трав. — Електрон. дані. </w:t>
      </w:r>
      <w:r w:rsidRPr="00B46519">
        <w:rPr>
          <w:rFonts w:cs="Times New Roman"/>
          <w:i/>
          <w:szCs w:val="28"/>
          <w:lang w:val="uk-UA"/>
        </w:rPr>
        <w:t>Вказано, що головним підсумком першого в історії двостороннього саміту «Вірменія – ЄС» стало проголошення партнерства, заснованого на взаємних зв’язках: Брюссель і Єреван планують розвивати транспортні, енергетичні та цифрові мережі в межах глобальної європейської ініціативи «Global Gateway». Реагуючи на зміну вектора Вірменії, російський диктатор укотре повторив свою тезу про те, що саме прагнення України до ЄС стало «першопричиною конфлікту» та пригрозив, що на Вірменію чекає те саме, якщо вона не почує Москву. Відповідаючи В. Путіну</w:t>
      </w:r>
      <w:r w:rsidR="00A035F4">
        <w:rPr>
          <w:rFonts w:cs="Times New Roman"/>
          <w:i/>
          <w:szCs w:val="28"/>
          <w:lang w:val="uk-UA"/>
        </w:rPr>
        <w:t>,</w:t>
      </w:r>
      <w:r w:rsidRPr="00B46519">
        <w:rPr>
          <w:rFonts w:cs="Times New Roman"/>
          <w:i/>
          <w:szCs w:val="28"/>
          <w:lang w:val="uk-UA"/>
        </w:rPr>
        <w:t xml:space="preserve"> Прем’єр-міністр Н. Пашинян нагадав про невиконання РФ своїх зобов’язань щодо Вірменії. Наголошено, що дистанціювання Вірменії від Кремля - це стратегічний виграш для України, який означає послаблення агресора на дипломатичному та економічному рівнях. Ключовою перевагою цього є перекриття каналів обходу санкцій, що б’є по здатності Москви відновлювати свій ВПК. Акцентовано, що вірменське керівництво проголошує: Вірменія не є союзником РФ у війні проти України. Для України такий поворот важливий і в контексті створення широкого антиколоніального фронту, що пришвидшує розпад «російського світу». Резюмовано: Єреван показує приклад іншим партнерам РФ, що майбутнє з Москвою - це тупик, а безпека можлива лише в союзі з демократичною спільнотою.</w:t>
      </w:r>
      <w:r w:rsidRPr="00B46519">
        <w:rPr>
          <w:rFonts w:cs="Times New Roman"/>
          <w:szCs w:val="28"/>
          <w:lang w:val="uk-UA"/>
        </w:rPr>
        <w:t xml:space="preserve"> Текст: </w:t>
      </w:r>
      <w:hyperlink r:id="rId26" w:history="1">
        <w:r w:rsidRPr="00B46519">
          <w:rPr>
            <w:rStyle w:val="a3"/>
            <w:rFonts w:cs="Times New Roman"/>
            <w:szCs w:val="28"/>
            <w:lang w:val="uk-UA"/>
          </w:rPr>
          <w:t>https://ua.korrespondent.net/articles/4878007-putin-pryhrozyv-virmenii-ukrainskym-stsenariiem</w:t>
        </w:r>
      </w:hyperlink>
    </w:p>
    <w:p w:rsidR="00A21094" w:rsidRPr="00B46519" w:rsidRDefault="00DD57C4" w:rsidP="00B46519">
      <w:pPr>
        <w:pStyle w:val="a7"/>
        <w:numPr>
          <w:ilvl w:val="0"/>
          <w:numId w:val="24"/>
        </w:numPr>
        <w:spacing w:after="120" w:line="360" w:lineRule="auto"/>
        <w:ind w:left="0" w:firstLine="567"/>
        <w:jc w:val="both"/>
        <w:rPr>
          <w:rFonts w:cs="Times New Roman"/>
          <w:szCs w:val="28"/>
          <w:lang w:val="uk-UA"/>
        </w:rPr>
      </w:pPr>
      <w:r w:rsidRPr="00360E29">
        <w:rPr>
          <w:rFonts w:cs="Times New Roman"/>
          <w:b/>
          <w:szCs w:val="28"/>
          <w:lang w:val="uk-UA"/>
        </w:rPr>
        <w:t>Хаджирадєва В. США знову скасували дозвіл на купівлю нафти з РФ</w:t>
      </w:r>
      <w:r w:rsidRPr="00B46519">
        <w:rPr>
          <w:rFonts w:cs="Times New Roman"/>
          <w:szCs w:val="28"/>
          <w:lang w:val="uk-UA"/>
        </w:rPr>
        <w:t xml:space="preserve"> [Електронний ресурс] / Вікторія Хаджирадєва // Korrespondent.net : [вебсайт]. – 2026. – 18 трав. — Електрон. дані. </w:t>
      </w:r>
      <w:r w:rsidRPr="00B46519">
        <w:rPr>
          <w:rFonts w:cs="Times New Roman"/>
          <w:i/>
          <w:szCs w:val="28"/>
          <w:lang w:val="uk-UA"/>
        </w:rPr>
        <w:t xml:space="preserve">Вказано, що після завершення 16.05.2026 дії санкційного винятку, що тимчасово легалізував операції з російською нафтою, адміністрація Президента США Д. Трампа не продовжила дію цієї ліцензії. У Вашингтоні наголосили на важливості перекриття валютних доходів РФ від експорту енергоносіїв, які спрямовуються на фінансування війни проти України та зазначили, що </w:t>
      </w:r>
      <w:r w:rsidRPr="00B46519">
        <w:rPr>
          <w:rFonts w:cs="Times New Roman"/>
          <w:i/>
          <w:szCs w:val="28"/>
          <w:lang w:val="uk-UA"/>
        </w:rPr>
        <w:lastRenderedPageBreak/>
        <w:t>зволікання із відновленням обмежень нівелювало б сенс усієї санкційної політики. Зауважено, що РФ намагається переконати росіян, що дії США шкодитимуть насамперед глобальній стабільності ринку та бідним країнам, які потребують сировини. Попри заяви Москви, завершення дії американської ліцензії обмежить можливості Кремля фінансувати воєнні дії, адже РФ буде змушена +знову продавати нафту з великими знижками. Скорочення нафтових доходів змусить агресора обирати між фінансуванням армії та соціальною стабільністю всередині країни. В Україні рішення США сприйняли як важливий тактичний успіх на економічному фронті</w:t>
      </w:r>
      <w:r w:rsidRPr="00B46519">
        <w:rPr>
          <w:rFonts w:cs="Times New Roman"/>
          <w:szCs w:val="28"/>
          <w:lang w:val="uk-UA"/>
        </w:rPr>
        <w:t xml:space="preserve">. Текст: </w:t>
      </w:r>
      <w:hyperlink r:id="rId27" w:history="1">
        <w:r w:rsidRPr="00B46519">
          <w:rPr>
            <w:rStyle w:val="a3"/>
            <w:rFonts w:cs="Times New Roman"/>
            <w:szCs w:val="28"/>
            <w:lang w:val="uk-UA"/>
          </w:rPr>
          <w:t>https://ua.korrespondent.net/articles/4879491-ssha-znovu-skasuvaly-dozvil-na-kupivlui-nafty-z-rf</w:t>
        </w:r>
      </w:hyperlink>
    </w:p>
    <w:p w:rsidR="0053767A" w:rsidRPr="00B46519" w:rsidRDefault="0053767A" w:rsidP="00B46519">
      <w:pPr>
        <w:pStyle w:val="a7"/>
        <w:numPr>
          <w:ilvl w:val="0"/>
          <w:numId w:val="24"/>
        </w:numPr>
        <w:spacing w:after="120" w:line="360" w:lineRule="auto"/>
        <w:ind w:left="0" w:firstLine="567"/>
        <w:jc w:val="both"/>
        <w:rPr>
          <w:rFonts w:cs="Times New Roman"/>
          <w:szCs w:val="28"/>
          <w:lang w:val="uk-UA"/>
        </w:rPr>
      </w:pPr>
      <w:r w:rsidRPr="00B46519">
        <w:rPr>
          <w:rFonts w:cs="Times New Roman"/>
          <w:b/>
          <w:szCs w:val="28"/>
          <w:lang w:val="uk-UA"/>
        </w:rPr>
        <w:t>Шевчук А. РФ планує подати до суду на країни Балтії за «утиски росіян»</w:t>
      </w:r>
      <w:r w:rsidRPr="00B46519">
        <w:rPr>
          <w:rFonts w:cs="Times New Roman"/>
          <w:szCs w:val="28"/>
          <w:lang w:val="uk-UA"/>
        </w:rPr>
        <w:t xml:space="preserve"> [Електронний ресурс] / А. Шевчук // Korrespondent.net : [вебсайт]. – 2026. – 25 трав. — Електрон. дані. </w:t>
      </w:r>
      <w:r w:rsidRPr="00B46519">
        <w:rPr>
          <w:rFonts w:cs="Times New Roman"/>
          <w:i/>
          <w:szCs w:val="28"/>
          <w:lang w:val="uk-UA"/>
        </w:rPr>
        <w:t>Вказано, що РФ планує звернутися до Міжнародного суду ООН для нібито захисту прав росіян у країнах Балтії. У російському зовнішньополітичному відомстві стверджують, що влада Латвії, Литви та Естонії нібито «забороняє» використання російської мови, «переписує історію» та проводить «каральну політику репресій і залякувань», а всі спроби врегулювати розбіжності шляхом перег</w:t>
      </w:r>
      <w:r w:rsidR="00FE331E" w:rsidRPr="00B46519">
        <w:rPr>
          <w:rFonts w:cs="Times New Roman"/>
          <w:i/>
          <w:szCs w:val="28"/>
          <w:lang w:val="uk-UA"/>
        </w:rPr>
        <w:t xml:space="preserve"> </w:t>
      </w:r>
      <w:r w:rsidRPr="00B46519">
        <w:rPr>
          <w:rFonts w:cs="Times New Roman"/>
          <w:i/>
          <w:szCs w:val="28"/>
          <w:lang w:val="uk-UA"/>
        </w:rPr>
        <w:t>оворів є безрезультатними. Зазначено, що після початку повномасштабного вторгнення РФ в Україну країни Балтії обмежили в’їзд для російських громадян, а також розпочали демонтаж радянських пам’ятників. На цьому тлі російське МЗС неодноразово звинувачувало Латвію, Литву та Естонію у «русофобії».</w:t>
      </w:r>
      <w:r w:rsidRPr="00B46519">
        <w:rPr>
          <w:rFonts w:cs="Times New Roman"/>
          <w:szCs w:val="28"/>
          <w:lang w:val="uk-UA"/>
        </w:rPr>
        <w:t xml:space="preserve"> Текст: </w:t>
      </w:r>
      <w:hyperlink r:id="rId28" w:history="1">
        <w:r w:rsidRPr="00B46519">
          <w:rPr>
            <w:rStyle w:val="a3"/>
            <w:rFonts w:cs="Times New Roman"/>
            <w:szCs w:val="28"/>
            <w:lang w:val="uk-UA"/>
          </w:rPr>
          <w:t>https://ua.korrespondent.net/world/russia/4881275-rf-planuie-podaty-do-sudu-na-krainy-baltii-za-utysky-rosiian</w:t>
        </w:r>
      </w:hyperlink>
    </w:p>
    <w:p w:rsidR="00DD57C4" w:rsidRPr="00B46519" w:rsidRDefault="003B7CC0" w:rsidP="00B46519">
      <w:pPr>
        <w:pStyle w:val="a7"/>
        <w:numPr>
          <w:ilvl w:val="0"/>
          <w:numId w:val="24"/>
        </w:numPr>
        <w:spacing w:after="120" w:line="360" w:lineRule="auto"/>
        <w:ind w:left="0" w:firstLine="567"/>
        <w:jc w:val="both"/>
        <w:rPr>
          <w:rFonts w:cs="Times New Roman"/>
          <w:szCs w:val="28"/>
          <w:lang w:val="uk-UA"/>
        </w:rPr>
      </w:pPr>
      <w:r w:rsidRPr="00360E29">
        <w:rPr>
          <w:rFonts w:cs="Times New Roman"/>
          <w:b/>
          <w:szCs w:val="28"/>
          <w:lang w:val="uk-UA"/>
        </w:rPr>
        <w:t>YouTube-блогери несуть кримінальну відповідальність за публікацію чужого контенту із запереченням агресії РФ – позиція ВС</w:t>
      </w:r>
      <w:r w:rsidRPr="00B46519">
        <w:rPr>
          <w:rFonts w:cs="Times New Roman"/>
          <w:szCs w:val="28"/>
          <w:lang w:val="uk-UA"/>
        </w:rPr>
        <w:t xml:space="preserve"> [Електронний ресурс] // Суд.-юрид. газ. – 2026. – 20 трав. — Електрон. дані.  </w:t>
      </w:r>
      <w:r w:rsidRPr="00B46519">
        <w:rPr>
          <w:rFonts w:cs="Times New Roman"/>
          <w:i/>
          <w:szCs w:val="28"/>
          <w:lang w:val="uk-UA"/>
        </w:rPr>
        <w:t xml:space="preserve">Окреслено позицію Верховного Суду України (ВС України) щодо практики </w:t>
      </w:r>
      <w:r w:rsidRPr="00B46519">
        <w:rPr>
          <w:rFonts w:cs="Times New Roman"/>
          <w:i/>
          <w:szCs w:val="28"/>
          <w:lang w:val="uk-UA"/>
        </w:rPr>
        <w:lastRenderedPageBreak/>
        <w:t>притягнення до відповідальності за поширення матеріалів із проросійськими наративами в Інтернеті, зокрема у справах, де особа не є автором висловлювань, але забезпечує їх публічне поширення через YouTube чи інші онлайн-платформи. Наведено постанову Касаційного кримінального суду у складі ВС (ВККС ВС) у справі № 278/2819/24 від 12.05.2026 щодо межі кримінальної відповідальності за виготовлення та поширення таких матеріалів через YouTube, якою фактично підтверджено, що кримінальна відповідальність за ст. 436-2 Кримінального кодексу України (КК України) може наставати не лише для автора відповідних висловлювань, а й для особи, яка здійснює їх публічне поширення через інтернет-платформи. Зазначено, що практика ВС свідчить, що контент у соцмережах і месенджерах дедалі частіше стає ключовим доказом у суді – від YouTube і Telegram до Stories та постів в Instagram і Facebook.</w:t>
      </w:r>
      <w:r w:rsidRPr="00B46519">
        <w:rPr>
          <w:rFonts w:cs="Times New Roman"/>
          <w:szCs w:val="28"/>
          <w:lang w:val="uk-UA"/>
        </w:rPr>
        <w:t xml:space="preserve"> Текст: </w:t>
      </w:r>
      <w:hyperlink r:id="rId29" w:history="1">
        <w:r w:rsidRPr="00B46519">
          <w:rPr>
            <w:rStyle w:val="a3"/>
            <w:rFonts w:cs="Times New Roman"/>
            <w:szCs w:val="28"/>
            <w:lang w:val="uk-UA"/>
          </w:rPr>
          <w:t>https://sud.ua/uk/news/publication/361585-youtube-blogery-nesut-ugolovnuyu-otvetstvennost-za-publikatsiyu-chuzhogo-kontenta-s-otritsaniem-agressii-rf-pozitsiya-vs</w:t>
        </w:r>
      </w:hyperlink>
    </w:p>
    <w:p w:rsidR="003B7CC0" w:rsidRPr="006A58D4" w:rsidRDefault="003B7CC0" w:rsidP="006A58D4">
      <w:pPr>
        <w:spacing w:line="360" w:lineRule="auto"/>
        <w:jc w:val="both"/>
        <w:rPr>
          <w:rFonts w:cs="Times New Roman"/>
          <w:szCs w:val="28"/>
          <w:lang w:val="uk-UA"/>
        </w:rPr>
      </w:pPr>
    </w:p>
    <w:p w:rsidR="008A4D7B" w:rsidRDefault="008A4D7B" w:rsidP="00CF145B">
      <w:pPr>
        <w:rPr>
          <w:rFonts w:cs="Times New Roman"/>
          <w:b/>
          <w:sz w:val="24"/>
          <w:szCs w:val="24"/>
          <w:lang w:val="uk-UA"/>
        </w:rPr>
      </w:pPr>
    </w:p>
    <w:p w:rsidR="008A4D7B" w:rsidRDefault="008A4D7B" w:rsidP="00CF145B">
      <w:pPr>
        <w:rPr>
          <w:rFonts w:cs="Times New Roman"/>
          <w:b/>
          <w:sz w:val="24"/>
          <w:szCs w:val="24"/>
          <w:lang w:val="uk-UA"/>
        </w:rPr>
      </w:pPr>
    </w:p>
    <w:p w:rsidR="0082288F" w:rsidRDefault="0082288F" w:rsidP="00CF145B">
      <w:pPr>
        <w:rPr>
          <w:rFonts w:cs="Times New Roman"/>
          <w:b/>
          <w:sz w:val="24"/>
          <w:szCs w:val="24"/>
          <w:lang w:val="uk-UA"/>
        </w:rPr>
      </w:pPr>
    </w:p>
    <w:p w:rsidR="0082288F" w:rsidRDefault="0082288F" w:rsidP="00CF145B">
      <w:pPr>
        <w:rPr>
          <w:rFonts w:cs="Times New Roman"/>
          <w:b/>
          <w:sz w:val="24"/>
          <w:szCs w:val="24"/>
          <w:lang w:val="uk-UA"/>
        </w:rPr>
      </w:pPr>
    </w:p>
    <w:p w:rsidR="00CF145B" w:rsidRPr="00CF145B" w:rsidRDefault="008A4D7B" w:rsidP="00CF145B">
      <w:pPr>
        <w:rPr>
          <w:rFonts w:cs="Times New Roman"/>
          <w:sz w:val="24"/>
          <w:szCs w:val="24"/>
          <w:lang w:val="uk-UA"/>
        </w:rPr>
      </w:pPr>
      <w:r>
        <w:rPr>
          <w:rFonts w:cs="Times New Roman"/>
          <w:b/>
          <w:sz w:val="24"/>
          <w:szCs w:val="24"/>
          <w:lang w:val="uk-UA"/>
        </w:rPr>
        <w:t>29</w:t>
      </w:r>
      <w:r w:rsidR="00CF145B" w:rsidRPr="00CF145B">
        <w:rPr>
          <w:rFonts w:cs="Times New Roman"/>
          <w:b/>
          <w:sz w:val="24"/>
          <w:szCs w:val="24"/>
          <w:lang w:val="uk-UA"/>
        </w:rPr>
        <w:t>.</w:t>
      </w:r>
      <w:r w:rsidR="00247F02">
        <w:rPr>
          <w:rFonts w:cs="Times New Roman"/>
          <w:b/>
          <w:sz w:val="24"/>
          <w:szCs w:val="24"/>
          <w:lang w:val="uk-UA"/>
        </w:rPr>
        <w:t>0</w:t>
      </w:r>
      <w:r>
        <w:rPr>
          <w:rFonts w:cs="Times New Roman"/>
          <w:b/>
          <w:sz w:val="24"/>
          <w:szCs w:val="24"/>
          <w:lang w:val="uk-UA"/>
        </w:rPr>
        <w:t>5</w:t>
      </w:r>
      <w:r w:rsidR="00CF145B" w:rsidRPr="00CF145B">
        <w:rPr>
          <w:rFonts w:cs="Times New Roman"/>
          <w:b/>
          <w:sz w:val="24"/>
          <w:szCs w:val="24"/>
          <w:lang w:val="uk-UA"/>
        </w:rPr>
        <w:t>.2026.</w:t>
      </w:r>
      <w:r w:rsidR="00CF145B" w:rsidRPr="00CF145B">
        <w:rPr>
          <w:rFonts w:cs="Times New Roman"/>
          <w:b/>
          <w:sz w:val="24"/>
          <w:szCs w:val="24"/>
        </w:rPr>
        <w:t xml:space="preserve"> </w:t>
      </w:r>
    </w:p>
    <w:p w:rsidR="00CF145B" w:rsidRPr="00CF145B" w:rsidRDefault="00CF145B" w:rsidP="00CF145B">
      <w:pPr>
        <w:spacing w:after="120"/>
        <w:jc w:val="both"/>
        <w:rPr>
          <w:rFonts w:eastAsia="Times New Roman" w:cs="Times New Roman"/>
          <w:sz w:val="24"/>
          <w:szCs w:val="24"/>
          <w:lang w:eastAsia="ru-RU"/>
        </w:rPr>
      </w:pPr>
      <w:r w:rsidRPr="00CF145B">
        <w:rPr>
          <w:rFonts w:eastAsia="Times New Roman" w:cs="Times New Roman"/>
          <w:b/>
          <w:bCs/>
          <w:color w:val="000000"/>
          <w:sz w:val="24"/>
          <w:szCs w:val="24"/>
          <w:lang w:eastAsia="ru-RU"/>
        </w:rPr>
        <w:t xml:space="preserve">Укладач: </w:t>
      </w:r>
      <w:r w:rsidR="00C16454">
        <w:rPr>
          <w:rFonts w:eastAsia="Times New Roman" w:cs="Times New Roman"/>
          <w:b/>
          <w:bCs/>
          <w:color w:val="000000"/>
          <w:sz w:val="24"/>
          <w:szCs w:val="24"/>
          <w:lang w:val="uk-UA" w:eastAsia="ru-RU"/>
        </w:rPr>
        <w:t>Гриценко Н. О.</w:t>
      </w:r>
      <w:r w:rsidRPr="00CF145B">
        <w:rPr>
          <w:rFonts w:eastAsia="Times New Roman" w:cs="Times New Roman"/>
          <w:b/>
          <w:bCs/>
          <w:color w:val="000000"/>
          <w:sz w:val="24"/>
          <w:szCs w:val="24"/>
          <w:lang w:eastAsia="ru-RU"/>
        </w:rPr>
        <w:t xml:space="preserve"> </w:t>
      </w:r>
    </w:p>
    <w:p w:rsidR="00CF145B" w:rsidRPr="00CF145B" w:rsidRDefault="00CF145B" w:rsidP="00CF145B">
      <w:pPr>
        <w:spacing w:after="120"/>
        <w:jc w:val="both"/>
        <w:rPr>
          <w:rFonts w:eastAsia="Times New Roman" w:cs="Times New Roman"/>
          <w:sz w:val="24"/>
          <w:szCs w:val="24"/>
          <w:lang w:eastAsia="ru-RU"/>
        </w:rPr>
      </w:pPr>
      <w:r w:rsidRPr="00CF145B">
        <w:rPr>
          <w:rFonts w:eastAsia="Times New Roman" w:cs="Times New Roman"/>
          <w:b/>
          <w:bCs/>
          <w:color w:val="000000"/>
          <w:sz w:val="24"/>
          <w:szCs w:val="24"/>
          <w:lang w:eastAsia="ru-RU"/>
        </w:rPr>
        <w:t>Відповідальний за випуск: Зайченко Н. Я.</w:t>
      </w:r>
    </w:p>
    <w:p w:rsidR="0086019E" w:rsidRPr="0086019E" w:rsidRDefault="0086019E" w:rsidP="00E35213">
      <w:pPr>
        <w:spacing w:after="120" w:line="360" w:lineRule="auto"/>
        <w:ind w:firstLine="567"/>
        <w:jc w:val="both"/>
      </w:pPr>
    </w:p>
    <w:sectPr w:rsidR="0086019E" w:rsidRPr="0086019E" w:rsidSect="006E32A3">
      <w:footerReference w:type="default" r:id="rId3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6DF6" w:rsidRDefault="00376DF6" w:rsidP="00BB38B8">
      <w:pPr>
        <w:spacing w:after="0"/>
      </w:pPr>
      <w:r>
        <w:separator/>
      </w:r>
    </w:p>
  </w:endnote>
  <w:endnote w:type="continuationSeparator" w:id="0">
    <w:p w:rsidR="00376DF6" w:rsidRDefault="00376DF6" w:rsidP="00BB38B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2375532"/>
      <w:docPartObj>
        <w:docPartGallery w:val="Page Numbers (Bottom of Page)"/>
        <w:docPartUnique/>
      </w:docPartObj>
    </w:sdtPr>
    <w:sdtEndPr/>
    <w:sdtContent>
      <w:p w:rsidR="00292448" w:rsidRDefault="00292448">
        <w:pPr>
          <w:pStyle w:val="ab"/>
          <w:jc w:val="right"/>
        </w:pPr>
        <w:r>
          <w:fldChar w:fldCharType="begin"/>
        </w:r>
        <w:r>
          <w:instrText>PAGE   \* MERGEFORMAT</w:instrText>
        </w:r>
        <w:r>
          <w:fldChar w:fldCharType="separate"/>
        </w:r>
        <w:r w:rsidR="006B69BA" w:rsidRPr="006B69BA">
          <w:rPr>
            <w:noProof/>
            <w:lang w:val="uk-UA"/>
          </w:rPr>
          <w:t>1</w:t>
        </w:r>
        <w:r>
          <w:fldChar w:fldCharType="end"/>
        </w:r>
      </w:p>
    </w:sdtContent>
  </w:sdt>
  <w:p w:rsidR="00292448" w:rsidRDefault="00292448">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6DF6" w:rsidRDefault="00376DF6" w:rsidP="00BB38B8">
      <w:pPr>
        <w:spacing w:after="0"/>
      </w:pPr>
      <w:r>
        <w:separator/>
      </w:r>
    </w:p>
  </w:footnote>
  <w:footnote w:type="continuationSeparator" w:id="0">
    <w:p w:rsidR="00376DF6" w:rsidRDefault="00376DF6" w:rsidP="00BB38B8">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00F13"/>
    <w:multiLevelType w:val="hybridMultilevel"/>
    <w:tmpl w:val="2014E8E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04B70F22"/>
    <w:multiLevelType w:val="hybridMultilevel"/>
    <w:tmpl w:val="9E7A261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0D1D3F9F"/>
    <w:multiLevelType w:val="multilevel"/>
    <w:tmpl w:val="09CE7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0327131"/>
    <w:multiLevelType w:val="multilevel"/>
    <w:tmpl w:val="81C28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0AB125C"/>
    <w:multiLevelType w:val="multilevel"/>
    <w:tmpl w:val="FBF80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40B2F52"/>
    <w:multiLevelType w:val="hybridMultilevel"/>
    <w:tmpl w:val="F21A5E74"/>
    <w:lvl w:ilvl="0" w:tplc="E924A58C">
      <w:start w:val="1"/>
      <w:numFmt w:val="decimal"/>
      <w:lvlText w:val="%1."/>
      <w:lvlJc w:val="left"/>
      <w:pPr>
        <w:ind w:left="720" w:hanging="360"/>
      </w:pPr>
      <w:rPr>
        <w:rFonts w:ascii="Times New Roman" w:hAnsi="Times New Roman" w:cs="Times New Roman" w:hint="default"/>
        <w:b/>
        <w:i w:val="0"/>
        <w:color w:val="auto"/>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8C32611"/>
    <w:multiLevelType w:val="multilevel"/>
    <w:tmpl w:val="12E8D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D533DC4"/>
    <w:multiLevelType w:val="hybridMultilevel"/>
    <w:tmpl w:val="00808112"/>
    <w:lvl w:ilvl="0" w:tplc="0D7A5B78">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9782D5B"/>
    <w:multiLevelType w:val="multilevel"/>
    <w:tmpl w:val="81621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F312EBD"/>
    <w:multiLevelType w:val="multilevel"/>
    <w:tmpl w:val="870E9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5D14773"/>
    <w:multiLevelType w:val="multilevel"/>
    <w:tmpl w:val="8A3A5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7C255BB"/>
    <w:multiLevelType w:val="multilevel"/>
    <w:tmpl w:val="6EEA6C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B4058CC"/>
    <w:multiLevelType w:val="multilevel"/>
    <w:tmpl w:val="B274B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1B74C8D"/>
    <w:multiLevelType w:val="hybridMultilevel"/>
    <w:tmpl w:val="0F94FF6E"/>
    <w:lvl w:ilvl="0" w:tplc="CC346EB2">
      <w:start w:val="1"/>
      <w:numFmt w:val="decimal"/>
      <w:lvlText w:val="%1."/>
      <w:lvlJc w:val="left"/>
      <w:pPr>
        <w:ind w:left="720" w:hanging="360"/>
      </w:pPr>
      <w:rPr>
        <w:i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nsid w:val="45440DA8"/>
    <w:multiLevelType w:val="multilevel"/>
    <w:tmpl w:val="1B2CE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7A11E7A"/>
    <w:multiLevelType w:val="multilevel"/>
    <w:tmpl w:val="D384F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28B661D"/>
    <w:multiLevelType w:val="multilevel"/>
    <w:tmpl w:val="5A700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8184B4D"/>
    <w:multiLevelType w:val="hybridMultilevel"/>
    <w:tmpl w:val="015452E8"/>
    <w:lvl w:ilvl="0" w:tplc="BFAA7A66">
      <w:start w:val="2"/>
      <w:numFmt w:val="bullet"/>
      <w:lvlText w:val="-"/>
      <w:lvlJc w:val="left"/>
      <w:pPr>
        <w:ind w:left="1080" w:hanging="360"/>
      </w:pPr>
      <w:rPr>
        <w:rFonts w:ascii="Times New Roman" w:eastAsiaTheme="minorHAnsi" w:hAnsi="Times New Roman" w:cs="Times New Roman" w:hint="default"/>
        <w:b w:val="0"/>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5BB46194"/>
    <w:multiLevelType w:val="multilevel"/>
    <w:tmpl w:val="557E234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FA80991"/>
    <w:multiLevelType w:val="hybridMultilevel"/>
    <w:tmpl w:val="6B5038E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nsid w:val="6DC860E6"/>
    <w:multiLevelType w:val="multilevel"/>
    <w:tmpl w:val="4E626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6207276"/>
    <w:multiLevelType w:val="multilevel"/>
    <w:tmpl w:val="C91CC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6C378E0"/>
    <w:multiLevelType w:val="multilevel"/>
    <w:tmpl w:val="12105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AD45FCB"/>
    <w:multiLevelType w:val="multilevel"/>
    <w:tmpl w:val="829C4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7"/>
  </w:num>
  <w:num w:numId="3">
    <w:abstractNumId w:val="9"/>
  </w:num>
  <w:num w:numId="4">
    <w:abstractNumId w:val="3"/>
  </w:num>
  <w:num w:numId="5">
    <w:abstractNumId w:val="12"/>
  </w:num>
  <w:num w:numId="6">
    <w:abstractNumId w:val="15"/>
  </w:num>
  <w:num w:numId="7">
    <w:abstractNumId w:val="6"/>
  </w:num>
  <w:num w:numId="8">
    <w:abstractNumId w:val="10"/>
  </w:num>
  <w:num w:numId="9">
    <w:abstractNumId w:val="14"/>
  </w:num>
  <w:num w:numId="10">
    <w:abstractNumId w:val="2"/>
  </w:num>
  <w:num w:numId="11">
    <w:abstractNumId w:val="8"/>
  </w:num>
  <w:num w:numId="12">
    <w:abstractNumId w:val="23"/>
  </w:num>
  <w:num w:numId="13">
    <w:abstractNumId w:val="16"/>
  </w:num>
  <w:num w:numId="14">
    <w:abstractNumId w:val="22"/>
  </w:num>
  <w:num w:numId="15">
    <w:abstractNumId w:val="20"/>
  </w:num>
  <w:num w:numId="16">
    <w:abstractNumId w:val="11"/>
  </w:num>
  <w:num w:numId="17">
    <w:abstractNumId w:val="21"/>
  </w:num>
  <w:num w:numId="18">
    <w:abstractNumId w:val="18"/>
  </w:num>
  <w:num w:numId="19">
    <w:abstractNumId w:val="4"/>
  </w:num>
  <w:num w:numId="20">
    <w:abstractNumId w:val="5"/>
  </w:num>
  <w:num w:numId="21">
    <w:abstractNumId w:val="1"/>
  </w:num>
  <w:num w:numId="22">
    <w:abstractNumId w:val="0"/>
  </w:num>
  <w:num w:numId="23">
    <w:abstractNumId w:val="19"/>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5A07"/>
    <w:rsid w:val="00005F05"/>
    <w:rsid w:val="00021C77"/>
    <w:rsid w:val="0003123E"/>
    <w:rsid w:val="00035EF6"/>
    <w:rsid w:val="00040268"/>
    <w:rsid w:val="00050D1A"/>
    <w:rsid w:val="0005615E"/>
    <w:rsid w:val="00063114"/>
    <w:rsid w:val="00067086"/>
    <w:rsid w:val="000719A4"/>
    <w:rsid w:val="00073FE2"/>
    <w:rsid w:val="00081845"/>
    <w:rsid w:val="0009220A"/>
    <w:rsid w:val="0009230D"/>
    <w:rsid w:val="000930F0"/>
    <w:rsid w:val="000940E5"/>
    <w:rsid w:val="00094BC4"/>
    <w:rsid w:val="000A01B8"/>
    <w:rsid w:val="000A5F10"/>
    <w:rsid w:val="000B31D7"/>
    <w:rsid w:val="000B603A"/>
    <w:rsid w:val="000C1093"/>
    <w:rsid w:val="000D1067"/>
    <w:rsid w:val="000E1249"/>
    <w:rsid w:val="000E1DDF"/>
    <w:rsid w:val="000E3555"/>
    <w:rsid w:val="000E3714"/>
    <w:rsid w:val="000F0DC4"/>
    <w:rsid w:val="000F1128"/>
    <w:rsid w:val="0011374B"/>
    <w:rsid w:val="00114383"/>
    <w:rsid w:val="00131124"/>
    <w:rsid w:val="00141BB0"/>
    <w:rsid w:val="00141DEC"/>
    <w:rsid w:val="00144F10"/>
    <w:rsid w:val="00147EFA"/>
    <w:rsid w:val="001518BE"/>
    <w:rsid w:val="001537DF"/>
    <w:rsid w:val="001537F4"/>
    <w:rsid w:val="00154FD6"/>
    <w:rsid w:val="00166C4F"/>
    <w:rsid w:val="0017549E"/>
    <w:rsid w:val="00177997"/>
    <w:rsid w:val="001947F8"/>
    <w:rsid w:val="001B2D4E"/>
    <w:rsid w:val="001B5E63"/>
    <w:rsid w:val="001E240B"/>
    <w:rsid w:val="001E7AF3"/>
    <w:rsid w:val="001F2CCF"/>
    <w:rsid w:val="001F6CB9"/>
    <w:rsid w:val="001F77F7"/>
    <w:rsid w:val="002059D5"/>
    <w:rsid w:val="00206D50"/>
    <w:rsid w:val="00207E8A"/>
    <w:rsid w:val="00221209"/>
    <w:rsid w:val="00221B44"/>
    <w:rsid w:val="002239C1"/>
    <w:rsid w:val="00223BA5"/>
    <w:rsid w:val="002408D7"/>
    <w:rsid w:val="00241847"/>
    <w:rsid w:val="00247F02"/>
    <w:rsid w:val="00271289"/>
    <w:rsid w:val="00273402"/>
    <w:rsid w:val="00277B82"/>
    <w:rsid w:val="00277FCE"/>
    <w:rsid w:val="00292448"/>
    <w:rsid w:val="00297014"/>
    <w:rsid w:val="002A09F3"/>
    <w:rsid w:val="002C7B31"/>
    <w:rsid w:val="002D29ED"/>
    <w:rsid w:val="002E7905"/>
    <w:rsid w:val="002F57EC"/>
    <w:rsid w:val="002F638D"/>
    <w:rsid w:val="003129DB"/>
    <w:rsid w:val="00316F3B"/>
    <w:rsid w:val="00326601"/>
    <w:rsid w:val="0033097E"/>
    <w:rsid w:val="00331471"/>
    <w:rsid w:val="00340FD3"/>
    <w:rsid w:val="00347A61"/>
    <w:rsid w:val="00360E29"/>
    <w:rsid w:val="00376AEE"/>
    <w:rsid w:val="00376DF6"/>
    <w:rsid w:val="00384DBE"/>
    <w:rsid w:val="003871E2"/>
    <w:rsid w:val="00393122"/>
    <w:rsid w:val="00395E3C"/>
    <w:rsid w:val="003A1AD5"/>
    <w:rsid w:val="003A2113"/>
    <w:rsid w:val="003A2489"/>
    <w:rsid w:val="003A57FD"/>
    <w:rsid w:val="003A7156"/>
    <w:rsid w:val="003B695E"/>
    <w:rsid w:val="003B7CC0"/>
    <w:rsid w:val="003C09CB"/>
    <w:rsid w:val="003C6790"/>
    <w:rsid w:val="003C7151"/>
    <w:rsid w:val="003D01F4"/>
    <w:rsid w:val="003D3CE7"/>
    <w:rsid w:val="003D4650"/>
    <w:rsid w:val="003E1CFE"/>
    <w:rsid w:val="003F2402"/>
    <w:rsid w:val="003F5760"/>
    <w:rsid w:val="003F769C"/>
    <w:rsid w:val="004001F3"/>
    <w:rsid w:val="00402489"/>
    <w:rsid w:val="00410E80"/>
    <w:rsid w:val="00411289"/>
    <w:rsid w:val="004275B2"/>
    <w:rsid w:val="00434E8D"/>
    <w:rsid w:val="0044336D"/>
    <w:rsid w:val="0044577F"/>
    <w:rsid w:val="00461A3F"/>
    <w:rsid w:val="0046748F"/>
    <w:rsid w:val="00474935"/>
    <w:rsid w:val="00481AAC"/>
    <w:rsid w:val="0048495C"/>
    <w:rsid w:val="004B2A52"/>
    <w:rsid w:val="004B3554"/>
    <w:rsid w:val="004B53D1"/>
    <w:rsid w:val="004C1FE6"/>
    <w:rsid w:val="004E37CF"/>
    <w:rsid w:val="004F0983"/>
    <w:rsid w:val="004F7854"/>
    <w:rsid w:val="005023B4"/>
    <w:rsid w:val="00507703"/>
    <w:rsid w:val="005114C2"/>
    <w:rsid w:val="00511FEC"/>
    <w:rsid w:val="00513F10"/>
    <w:rsid w:val="005156C1"/>
    <w:rsid w:val="00536618"/>
    <w:rsid w:val="0053767A"/>
    <w:rsid w:val="005402AD"/>
    <w:rsid w:val="00542476"/>
    <w:rsid w:val="00542E63"/>
    <w:rsid w:val="00547CC0"/>
    <w:rsid w:val="00554363"/>
    <w:rsid w:val="005576A5"/>
    <w:rsid w:val="00565FC7"/>
    <w:rsid w:val="00566ECC"/>
    <w:rsid w:val="00582798"/>
    <w:rsid w:val="005844F6"/>
    <w:rsid w:val="00586511"/>
    <w:rsid w:val="00595BCD"/>
    <w:rsid w:val="005A3824"/>
    <w:rsid w:val="005A433D"/>
    <w:rsid w:val="005B37E6"/>
    <w:rsid w:val="005C33B0"/>
    <w:rsid w:val="005D790F"/>
    <w:rsid w:val="005E1E67"/>
    <w:rsid w:val="00610CA3"/>
    <w:rsid w:val="006142BA"/>
    <w:rsid w:val="00627425"/>
    <w:rsid w:val="006417EC"/>
    <w:rsid w:val="00650669"/>
    <w:rsid w:val="00657A41"/>
    <w:rsid w:val="00663B92"/>
    <w:rsid w:val="00666475"/>
    <w:rsid w:val="00667C03"/>
    <w:rsid w:val="00673164"/>
    <w:rsid w:val="00683114"/>
    <w:rsid w:val="00692D95"/>
    <w:rsid w:val="006957FD"/>
    <w:rsid w:val="006A58D4"/>
    <w:rsid w:val="006B4B8D"/>
    <w:rsid w:val="006B69BA"/>
    <w:rsid w:val="006C7FDF"/>
    <w:rsid w:val="006D2D2E"/>
    <w:rsid w:val="006E32A3"/>
    <w:rsid w:val="006E3DD4"/>
    <w:rsid w:val="006F336E"/>
    <w:rsid w:val="007014CC"/>
    <w:rsid w:val="00702DE1"/>
    <w:rsid w:val="0070799E"/>
    <w:rsid w:val="007079FA"/>
    <w:rsid w:val="00710095"/>
    <w:rsid w:val="00724BFD"/>
    <w:rsid w:val="00727B95"/>
    <w:rsid w:val="00727CF2"/>
    <w:rsid w:val="00727EC8"/>
    <w:rsid w:val="00732209"/>
    <w:rsid w:val="00732F85"/>
    <w:rsid w:val="00734851"/>
    <w:rsid w:val="007409AE"/>
    <w:rsid w:val="007409C4"/>
    <w:rsid w:val="0074493A"/>
    <w:rsid w:val="00755793"/>
    <w:rsid w:val="007769BF"/>
    <w:rsid w:val="00790D90"/>
    <w:rsid w:val="0079322E"/>
    <w:rsid w:val="00793E81"/>
    <w:rsid w:val="00794DB5"/>
    <w:rsid w:val="007A3BC4"/>
    <w:rsid w:val="007A7851"/>
    <w:rsid w:val="007A7C7C"/>
    <w:rsid w:val="007B031E"/>
    <w:rsid w:val="007C1B1E"/>
    <w:rsid w:val="007D32D6"/>
    <w:rsid w:val="007D793B"/>
    <w:rsid w:val="00802F5B"/>
    <w:rsid w:val="00807C70"/>
    <w:rsid w:val="00810A2C"/>
    <w:rsid w:val="00812008"/>
    <w:rsid w:val="00817758"/>
    <w:rsid w:val="0082288F"/>
    <w:rsid w:val="0082367C"/>
    <w:rsid w:val="00826FEF"/>
    <w:rsid w:val="00834063"/>
    <w:rsid w:val="00844D40"/>
    <w:rsid w:val="00846003"/>
    <w:rsid w:val="008515CB"/>
    <w:rsid w:val="00851CEC"/>
    <w:rsid w:val="0086019E"/>
    <w:rsid w:val="00860BF8"/>
    <w:rsid w:val="00860ED0"/>
    <w:rsid w:val="008724C8"/>
    <w:rsid w:val="008766E8"/>
    <w:rsid w:val="00881F4E"/>
    <w:rsid w:val="0088557F"/>
    <w:rsid w:val="00885EBF"/>
    <w:rsid w:val="008913B3"/>
    <w:rsid w:val="00891425"/>
    <w:rsid w:val="008A4D7B"/>
    <w:rsid w:val="008A6CF6"/>
    <w:rsid w:val="008A7FE4"/>
    <w:rsid w:val="008B498F"/>
    <w:rsid w:val="008C15A1"/>
    <w:rsid w:val="008C4BAD"/>
    <w:rsid w:val="008C7EA4"/>
    <w:rsid w:val="008E67C7"/>
    <w:rsid w:val="00900E38"/>
    <w:rsid w:val="00900F88"/>
    <w:rsid w:val="00904C93"/>
    <w:rsid w:val="009053F2"/>
    <w:rsid w:val="00923B77"/>
    <w:rsid w:val="009268CA"/>
    <w:rsid w:val="0092755F"/>
    <w:rsid w:val="009370BA"/>
    <w:rsid w:val="00952749"/>
    <w:rsid w:val="00966AD0"/>
    <w:rsid w:val="00970441"/>
    <w:rsid w:val="009711F3"/>
    <w:rsid w:val="00976745"/>
    <w:rsid w:val="00983EC6"/>
    <w:rsid w:val="00990DC8"/>
    <w:rsid w:val="00996656"/>
    <w:rsid w:val="009A2F02"/>
    <w:rsid w:val="009A6118"/>
    <w:rsid w:val="009A731C"/>
    <w:rsid w:val="009B06CF"/>
    <w:rsid w:val="009B22EC"/>
    <w:rsid w:val="009B2930"/>
    <w:rsid w:val="009B3C49"/>
    <w:rsid w:val="009B4682"/>
    <w:rsid w:val="009B4E6D"/>
    <w:rsid w:val="009B7101"/>
    <w:rsid w:val="009C54E5"/>
    <w:rsid w:val="009C667B"/>
    <w:rsid w:val="009D3BF3"/>
    <w:rsid w:val="009E5623"/>
    <w:rsid w:val="009E586C"/>
    <w:rsid w:val="00A035F4"/>
    <w:rsid w:val="00A1095D"/>
    <w:rsid w:val="00A12F2C"/>
    <w:rsid w:val="00A1639D"/>
    <w:rsid w:val="00A21094"/>
    <w:rsid w:val="00A30539"/>
    <w:rsid w:val="00A32974"/>
    <w:rsid w:val="00A35161"/>
    <w:rsid w:val="00A43101"/>
    <w:rsid w:val="00A4378D"/>
    <w:rsid w:val="00A46665"/>
    <w:rsid w:val="00A522BF"/>
    <w:rsid w:val="00A71D36"/>
    <w:rsid w:val="00A74C4C"/>
    <w:rsid w:val="00A8039C"/>
    <w:rsid w:val="00A82084"/>
    <w:rsid w:val="00A84140"/>
    <w:rsid w:val="00AA524C"/>
    <w:rsid w:val="00AB419A"/>
    <w:rsid w:val="00AD6D34"/>
    <w:rsid w:val="00AE67CA"/>
    <w:rsid w:val="00AF24E8"/>
    <w:rsid w:val="00AF7701"/>
    <w:rsid w:val="00B0048D"/>
    <w:rsid w:val="00B105DF"/>
    <w:rsid w:val="00B16A68"/>
    <w:rsid w:val="00B46519"/>
    <w:rsid w:val="00B54BA7"/>
    <w:rsid w:val="00B62552"/>
    <w:rsid w:val="00B724A1"/>
    <w:rsid w:val="00B76EEC"/>
    <w:rsid w:val="00B802A1"/>
    <w:rsid w:val="00B9285A"/>
    <w:rsid w:val="00BA5F74"/>
    <w:rsid w:val="00BB38B8"/>
    <w:rsid w:val="00BC116C"/>
    <w:rsid w:val="00BC6B4B"/>
    <w:rsid w:val="00BC6F2E"/>
    <w:rsid w:val="00BD534E"/>
    <w:rsid w:val="00BF3A20"/>
    <w:rsid w:val="00BF6348"/>
    <w:rsid w:val="00C02EB8"/>
    <w:rsid w:val="00C10915"/>
    <w:rsid w:val="00C16454"/>
    <w:rsid w:val="00C17CAC"/>
    <w:rsid w:val="00C35624"/>
    <w:rsid w:val="00C36F35"/>
    <w:rsid w:val="00C37DD7"/>
    <w:rsid w:val="00C44D56"/>
    <w:rsid w:val="00C70A85"/>
    <w:rsid w:val="00C7359C"/>
    <w:rsid w:val="00C77447"/>
    <w:rsid w:val="00C8154A"/>
    <w:rsid w:val="00CA1C7B"/>
    <w:rsid w:val="00CB28FF"/>
    <w:rsid w:val="00CB5117"/>
    <w:rsid w:val="00CC1D1C"/>
    <w:rsid w:val="00CD4308"/>
    <w:rsid w:val="00CD6B9E"/>
    <w:rsid w:val="00CF145B"/>
    <w:rsid w:val="00D00995"/>
    <w:rsid w:val="00D03FF1"/>
    <w:rsid w:val="00D04DD8"/>
    <w:rsid w:val="00D10EA3"/>
    <w:rsid w:val="00D20D6A"/>
    <w:rsid w:val="00D270A2"/>
    <w:rsid w:val="00D37920"/>
    <w:rsid w:val="00D40627"/>
    <w:rsid w:val="00D44AC0"/>
    <w:rsid w:val="00D527FF"/>
    <w:rsid w:val="00D56724"/>
    <w:rsid w:val="00D60928"/>
    <w:rsid w:val="00D6505C"/>
    <w:rsid w:val="00D6713B"/>
    <w:rsid w:val="00D93523"/>
    <w:rsid w:val="00D944BC"/>
    <w:rsid w:val="00D963AB"/>
    <w:rsid w:val="00DA48EB"/>
    <w:rsid w:val="00DB49AE"/>
    <w:rsid w:val="00DB5EA3"/>
    <w:rsid w:val="00DC5573"/>
    <w:rsid w:val="00DD57C4"/>
    <w:rsid w:val="00DE153C"/>
    <w:rsid w:val="00DE1F30"/>
    <w:rsid w:val="00DE5696"/>
    <w:rsid w:val="00DF0D0A"/>
    <w:rsid w:val="00DF39DA"/>
    <w:rsid w:val="00DF40D3"/>
    <w:rsid w:val="00E04FEC"/>
    <w:rsid w:val="00E158EE"/>
    <w:rsid w:val="00E167B9"/>
    <w:rsid w:val="00E2731C"/>
    <w:rsid w:val="00E27831"/>
    <w:rsid w:val="00E3314E"/>
    <w:rsid w:val="00E35213"/>
    <w:rsid w:val="00E41AEC"/>
    <w:rsid w:val="00E45DBC"/>
    <w:rsid w:val="00E66F61"/>
    <w:rsid w:val="00E83309"/>
    <w:rsid w:val="00E95976"/>
    <w:rsid w:val="00E9756A"/>
    <w:rsid w:val="00E97A3C"/>
    <w:rsid w:val="00EA349D"/>
    <w:rsid w:val="00EB0EDD"/>
    <w:rsid w:val="00EB5574"/>
    <w:rsid w:val="00EC2213"/>
    <w:rsid w:val="00EC6C98"/>
    <w:rsid w:val="00EC7390"/>
    <w:rsid w:val="00ED3DD8"/>
    <w:rsid w:val="00ED5A07"/>
    <w:rsid w:val="00EF0E67"/>
    <w:rsid w:val="00EF254C"/>
    <w:rsid w:val="00EF6132"/>
    <w:rsid w:val="00EF6ECC"/>
    <w:rsid w:val="00F140AE"/>
    <w:rsid w:val="00F17FBE"/>
    <w:rsid w:val="00F305D9"/>
    <w:rsid w:val="00F40069"/>
    <w:rsid w:val="00F44718"/>
    <w:rsid w:val="00F44828"/>
    <w:rsid w:val="00F4692D"/>
    <w:rsid w:val="00F63902"/>
    <w:rsid w:val="00F64429"/>
    <w:rsid w:val="00F8051F"/>
    <w:rsid w:val="00F8761E"/>
    <w:rsid w:val="00F87D22"/>
    <w:rsid w:val="00F87FBA"/>
    <w:rsid w:val="00F900DA"/>
    <w:rsid w:val="00F90F6D"/>
    <w:rsid w:val="00FA7EE2"/>
    <w:rsid w:val="00FB1E5B"/>
    <w:rsid w:val="00FB70C0"/>
    <w:rsid w:val="00FC2AFD"/>
    <w:rsid w:val="00FD0B4E"/>
    <w:rsid w:val="00FD1790"/>
    <w:rsid w:val="00FD2191"/>
    <w:rsid w:val="00FE32EA"/>
    <w:rsid w:val="00FE331E"/>
    <w:rsid w:val="00FE7C76"/>
    <w:rsid w:val="00FF33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5A07"/>
    <w:pPr>
      <w:spacing w:after="160" w:line="240" w:lineRule="auto"/>
    </w:pPr>
    <w:rPr>
      <w:rFonts w:ascii="Times New Roman" w:hAnsi="Times New Roman"/>
      <w:sz w:val="28"/>
    </w:rPr>
  </w:style>
  <w:style w:type="paragraph" w:styleId="1">
    <w:name w:val="heading 1"/>
    <w:basedOn w:val="a"/>
    <w:link w:val="10"/>
    <w:uiPriority w:val="9"/>
    <w:qFormat/>
    <w:rsid w:val="004001F3"/>
    <w:pPr>
      <w:spacing w:before="100" w:beforeAutospacing="1" w:after="100" w:afterAutospacing="1"/>
      <w:outlineLvl w:val="0"/>
    </w:pPr>
    <w:rPr>
      <w:rFonts w:eastAsia="Times New Roman" w:cs="Times New Roman"/>
      <w:b/>
      <w:bCs/>
      <w:kern w:val="36"/>
      <w:sz w:val="48"/>
      <w:szCs w:val="48"/>
      <w:lang w:eastAsia="ru-RU"/>
    </w:rPr>
  </w:style>
  <w:style w:type="paragraph" w:styleId="2">
    <w:name w:val="heading 2"/>
    <w:basedOn w:val="a"/>
    <w:next w:val="a"/>
    <w:link w:val="20"/>
    <w:uiPriority w:val="9"/>
    <w:unhideWhenUsed/>
    <w:qFormat/>
    <w:rsid w:val="00FE32E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unhideWhenUsed/>
    <w:qFormat/>
    <w:rsid w:val="00EC739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5">
    <w:name w:val="heading 5"/>
    <w:basedOn w:val="a"/>
    <w:next w:val="a"/>
    <w:link w:val="50"/>
    <w:uiPriority w:val="9"/>
    <w:unhideWhenUsed/>
    <w:qFormat/>
    <w:rsid w:val="004B3554"/>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D5A07"/>
    <w:rPr>
      <w:color w:val="0000FF"/>
      <w:u w:val="single"/>
    </w:rPr>
  </w:style>
  <w:style w:type="character" w:customStyle="1" w:styleId="10">
    <w:name w:val="Заголовок 1 Знак"/>
    <w:basedOn w:val="a0"/>
    <w:link w:val="1"/>
    <w:uiPriority w:val="9"/>
    <w:rsid w:val="004001F3"/>
    <w:rPr>
      <w:rFonts w:ascii="Times New Roman" w:eastAsia="Times New Roman" w:hAnsi="Times New Roman" w:cs="Times New Roman"/>
      <w:b/>
      <w:bCs/>
      <w:kern w:val="36"/>
      <w:sz w:val="48"/>
      <w:szCs w:val="48"/>
      <w:lang w:eastAsia="ru-RU"/>
    </w:rPr>
  </w:style>
  <w:style w:type="character" w:styleId="a4">
    <w:name w:val="Emphasis"/>
    <w:basedOn w:val="a0"/>
    <w:uiPriority w:val="20"/>
    <w:qFormat/>
    <w:rsid w:val="004001F3"/>
    <w:rPr>
      <w:i/>
      <w:iCs/>
    </w:rPr>
  </w:style>
  <w:style w:type="character" w:customStyle="1" w:styleId="11">
    <w:name w:val="Назва1"/>
    <w:basedOn w:val="a0"/>
    <w:rsid w:val="00ED3DD8"/>
  </w:style>
  <w:style w:type="character" w:customStyle="1" w:styleId="author">
    <w:name w:val="author"/>
    <w:basedOn w:val="a0"/>
    <w:rsid w:val="00663B92"/>
  </w:style>
  <w:style w:type="character" w:customStyle="1" w:styleId="field-content">
    <w:name w:val="field-content"/>
    <w:basedOn w:val="a0"/>
    <w:rsid w:val="00FF33FE"/>
  </w:style>
  <w:style w:type="paragraph" w:styleId="a5">
    <w:name w:val="Normal (Web)"/>
    <w:basedOn w:val="a"/>
    <w:uiPriority w:val="99"/>
    <w:unhideWhenUsed/>
    <w:rsid w:val="00B54BA7"/>
    <w:pPr>
      <w:spacing w:before="100" w:beforeAutospacing="1" w:after="100" w:afterAutospacing="1"/>
    </w:pPr>
    <w:rPr>
      <w:rFonts w:eastAsia="Times New Roman" w:cs="Times New Roman"/>
      <w:sz w:val="24"/>
      <w:szCs w:val="24"/>
      <w:lang w:val="en-US"/>
    </w:rPr>
  </w:style>
  <w:style w:type="character" w:customStyle="1" w:styleId="20">
    <w:name w:val="Заголовок 2 Знак"/>
    <w:basedOn w:val="a0"/>
    <w:link w:val="2"/>
    <w:uiPriority w:val="9"/>
    <w:rsid w:val="00FE32EA"/>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0"/>
    <w:link w:val="3"/>
    <w:uiPriority w:val="9"/>
    <w:rsid w:val="00EC7390"/>
    <w:rPr>
      <w:rFonts w:asciiTheme="majorHAnsi" w:eastAsiaTheme="majorEastAsia" w:hAnsiTheme="majorHAnsi" w:cstheme="majorBidi"/>
      <w:color w:val="243F60" w:themeColor="accent1" w:themeShade="7F"/>
      <w:sz w:val="24"/>
      <w:szCs w:val="24"/>
    </w:rPr>
  </w:style>
  <w:style w:type="character" w:customStyle="1" w:styleId="50">
    <w:name w:val="Заголовок 5 Знак"/>
    <w:basedOn w:val="a0"/>
    <w:link w:val="5"/>
    <w:uiPriority w:val="9"/>
    <w:rsid w:val="004B3554"/>
    <w:rPr>
      <w:rFonts w:asciiTheme="majorHAnsi" w:eastAsiaTheme="majorEastAsia" w:hAnsiTheme="majorHAnsi" w:cstheme="majorBidi"/>
      <w:color w:val="365F91" w:themeColor="accent1" w:themeShade="BF"/>
      <w:sz w:val="28"/>
    </w:rPr>
  </w:style>
  <w:style w:type="character" w:styleId="a6">
    <w:name w:val="Strong"/>
    <w:basedOn w:val="a0"/>
    <w:uiPriority w:val="22"/>
    <w:qFormat/>
    <w:rsid w:val="00E41AEC"/>
    <w:rPr>
      <w:b/>
      <w:bCs/>
    </w:rPr>
  </w:style>
  <w:style w:type="character" w:customStyle="1" w:styleId="21">
    <w:name w:val="Назва2"/>
    <w:basedOn w:val="a0"/>
    <w:rsid w:val="00846003"/>
  </w:style>
  <w:style w:type="character" w:customStyle="1" w:styleId="light">
    <w:name w:val="light"/>
    <w:basedOn w:val="a0"/>
    <w:rsid w:val="00846003"/>
  </w:style>
  <w:style w:type="paragraph" w:styleId="a7">
    <w:name w:val="List Paragraph"/>
    <w:basedOn w:val="a"/>
    <w:uiPriority w:val="34"/>
    <w:qFormat/>
    <w:rsid w:val="00461A3F"/>
    <w:pPr>
      <w:ind w:left="720"/>
      <w:contextualSpacing/>
    </w:pPr>
  </w:style>
  <w:style w:type="paragraph" w:customStyle="1" w:styleId="Default">
    <w:name w:val="Default"/>
    <w:rsid w:val="003F5760"/>
    <w:pPr>
      <w:autoSpaceDE w:val="0"/>
      <w:autoSpaceDN w:val="0"/>
      <w:adjustRightInd w:val="0"/>
      <w:spacing w:after="0" w:line="240" w:lineRule="auto"/>
    </w:pPr>
    <w:rPr>
      <w:rFonts w:ascii="Times New Roman" w:hAnsi="Times New Roman" w:cs="Times New Roman"/>
      <w:color w:val="000000"/>
      <w:sz w:val="24"/>
      <w:szCs w:val="24"/>
    </w:rPr>
  </w:style>
  <w:style w:type="paragraph" w:styleId="a8">
    <w:name w:val="No Spacing"/>
    <w:uiPriority w:val="1"/>
    <w:qFormat/>
    <w:rsid w:val="003F5760"/>
    <w:pPr>
      <w:spacing w:after="0" w:line="240" w:lineRule="auto"/>
    </w:pPr>
  </w:style>
  <w:style w:type="character" w:customStyle="1" w:styleId="ms-1">
    <w:name w:val="ms-1"/>
    <w:basedOn w:val="a0"/>
    <w:rsid w:val="00C7359C"/>
  </w:style>
  <w:style w:type="character" w:customStyle="1" w:styleId="max-w-15ch">
    <w:name w:val="max-w-[15ch]"/>
    <w:basedOn w:val="a0"/>
    <w:rsid w:val="00C7359C"/>
  </w:style>
  <w:style w:type="character" w:customStyle="1" w:styleId="-me-1">
    <w:name w:val="-me-1"/>
    <w:basedOn w:val="a0"/>
    <w:rsid w:val="00C7359C"/>
  </w:style>
  <w:style w:type="paragraph" w:styleId="a9">
    <w:name w:val="header"/>
    <w:basedOn w:val="a"/>
    <w:link w:val="aa"/>
    <w:uiPriority w:val="99"/>
    <w:unhideWhenUsed/>
    <w:rsid w:val="00BB38B8"/>
    <w:pPr>
      <w:tabs>
        <w:tab w:val="center" w:pos="4844"/>
        <w:tab w:val="right" w:pos="9689"/>
      </w:tabs>
      <w:spacing w:after="0"/>
    </w:pPr>
  </w:style>
  <w:style w:type="character" w:customStyle="1" w:styleId="aa">
    <w:name w:val="Верхній колонтитул Знак"/>
    <w:basedOn w:val="a0"/>
    <w:link w:val="a9"/>
    <w:uiPriority w:val="99"/>
    <w:rsid w:val="00BB38B8"/>
    <w:rPr>
      <w:rFonts w:ascii="Times New Roman" w:hAnsi="Times New Roman"/>
      <w:sz w:val="28"/>
    </w:rPr>
  </w:style>
  <w:style w:type="paragraph" w:styleId="ab">
    <w:name w:val="footer"/>
    <w:basedOn w:val="a"/>
    <w:link w:val="ac"/>
    <w:uiPriority w:val="99"/>
    <w:unhideWhenUsed/>
    <w:rsid w:val="00BB38B8"/>
    <w:pPr>
      <w:tabs>
        <w:tab w:val="center" w:pos="4844"/>
        <w:tab w:val="right" w:pos="9689"/>
      </w:tabs>
      <w:spacing w:after="0"/>
    </w:pPr>
  </w:style>
  <w:style w:type="character" w:customStyle="1" w:styleId="ac">
    <w:name w:val="Нижній колонтитул Знак"/>
    <w:basedOn w:val="a0"/>
    <w:link w:val="ab"/>
    <w:uiPriority w:val="99"/>
    <w:rsid w:val="00BB38B8"/>
    <w:rPr>
      <w:rFonts w:ascii="Times New Roman" w:hAnsi="Times New Roman"/>
      <w:sz w:val="28"/>
    </w:rPr>
  </w:style>
  <w:style w:type="character" w:customStyle="1" w:styleId="xfm52135521">
    <w:name w:val="xfm_52135521"/>
    <w:basedOn w:val="a0"/>
    <w:rsid w:val="00D6713B"/>
  </w:style>
  <w:style w:type="character" w:customStyle="1" w:styleId="xfm87524387">
    <w:name w:val="xfm_87524387"/>
    <w:basedOn w:val="a0"/>
    <w:rsid w:val="00E04FE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5A07"/>
    <w:pPr>
      <w:spacing w:after="160" w:line="240" w:lineRule="auto"/>
    </w:pPr>
    <w:rPr>
      <w:rFonts w:ascii="Times New Roman" w:hAnsi="Times New Roman"/>
      <w:sz w:val="28"/>
    </w:rPr>
  </w:style>
  <w:style w:type="paragraph" w:styleId="1">
    <w:name w:val="heading 1"/>
    <w:basedOn w:val="a"/>
    <w:link w:val="10"/>
    <w:uiPriority w:val="9"/>
    <w:qFormat/>
    <w:rsid w:val="004001F3"/>
    <w:pPr>
      <w:spacing w:before="100" w:beforeAutospacing="1" w:after="100" w:afterAutospacing="1"/>
      <w:outlineLvl w:val="0"/>
    </w:pPr>
    <w:rPr>
      <w:rFonts w:eastAsia="Times New Roman" w:cs="Times New Roman"/>
      <w:b/>
      <w:bCs/>
      <w:kern w:val="36"/>
      <w:sz w:val="48"/>
      <w:szCs w:val="48"/>
      <w:lang w:eastAsia="ru-RU"/>
    </w:rPr>
  </w:style>
  <w:style w:type="paragraph" w:styleId="2">
    <w:name w:val="heading 2"/>
    <w:basedOn w:val="a"/>
    <w:next w:val="a"/>
    <w:link w:val="20"/>
    <w:uiPriority w:val="9"/>
    <w:unhideWhenUsed/>
    <w:qFormat/>
    <w:rsid w:val="00FE32E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unhideWhenUsed/>
    <w:qFormat/>
    <w:rsid w:val="00EC739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5">
    <w:name w:val="heading 5"/>
    <w:basedOn w:val="a"/>
    <w:next w:val="a"/>
    <w:link w:val="50"/>
    <w:uiPriority w:val="9"/>
    <w:unhideWhenUsed/>
    <w:qFormat/>
    <w:rsid w:val="004B3554"/>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D5A07"/>
    <w:rPr>
      <w:color w:val="0000FF"/>
      <w:u w:val="single"/>
    </w:rPr>
  </w:style>
  <w:style w:type="character" w:customStyle="1" w:styleId="10">
    <w:name w:val="Заголовок 1 Знак"/>
    <w:basedOn w:val="a0"/>
    <w:link w:val="1"/>
    <w:uiPriority w:val="9"/>
    <w:rsid w:val="004001F3"/>
    <w:rPr>
      <w:rFonts w:ascii="Times New Roman" w:eastAsia="Times New Roman" w:hAnsi="Times New Roman" w:cs="Times New Roman"/>
      <w:b/>
      <w:bCs/>
      <w:kern w:val="36"/>
      <w:sz w:val="48"/>
      <w:szCs w:val="48"/>
      <w:lang w:eastAsia="ru-RU"/>
    </w:rPr>
  </w:style>
  <w:style w:type="character" w:styleId="a4">
    <w:name w:val="Emphasis"/>
    <w:basedOn w:val="a0"/>
    <w:uiPriority w:val="20"/>
    <w:qFormat/>
    <w:rsid w:val="004001F3"/>
    <w:rPr>
      <w:i/>
      <w:iCs/>
    </w:rPr>
  </w:style>
  <w:style w:type="character" w:customStyle="1" w:styleId="11">
    <w:name w:val="Назва1"/>
    <w:basedOn w:val="a0"/>
    <w:rsid w:val="00ED3DD8"/>
  </w:style>
  <w:style w:type="character" w:customStyle="1" w:styleId="author">
    <w:name w:val="author"/>
    <w:basedOn w:val="a0"/>
    <w:rsid w:val="00663B92"/>
  </w:style>
  <w:style w:type="character" w:customStyle="1" w:styleId="field-content">
    <w:name w:val="field-content"/>
    <w:basedOn w:val="a0"/>
    <w:rsid w:val="00FF33FE"/>
  </w:style>
  <w:style w:type="paragraph" w:styleId="a5">
    <w:name w:val="Normal (Web)"/>
    <w:basedOn w:val="a"/>
    <w:uiPriority w:val="99"/>
    <w:unhideWhenUsed/>
    <w:rsid w:val="00B54BA7"/>
    <w:pPr>
      <w:spacing w:before="100" w:beforeAutospacing="1" w:after="100" w:afterAutospacing="1"/>
    </w:pPr>
    <w:rPr>
      <w:rFonts w:eastAsia="Times New Roman" w:cs="Times New Roman"/>
      <w:sz w:val="24"/>
      <w:szCs w:val="24"/>
      <w:lang w:val="en-US"/>
    </w:rPr>
  </w:style>
  <w:style w:type="character" w:customStyle="1" w:styleId="20">
    <w:name w:val="Заголовок 2 Знак"/>
    <w:basedOn w:val="a0"/>
    <w:link w:val="2"/>
    <w:uiPriority w:val="9"/>
    <w:rsid w:val="00FE32EA"/>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0"/>
    <w:link w:val="3"/>
    <w:uiPriority w:val="9"/>
    <w:rsid w:val="00EC7390"/>
    <w:rPr>
      <w:rFonts w:asciiTheme="majorHAnsi" w:eastAsiaTheme="majorEastAsia" w:hAnsiTheme="majorHAnsi" w:cstheme="majorBidi"/>
      <w:color w:val="243F60" w:themeColor="accent1" w:themeShade="7F"/>
      <w:sz w:val="24"/>
      <w:szCs w:val="24"/>
    </w:rPr>
  </w:style>
  <w:style w:type="character" w:customStyle="1" w:styleId="50">
    <w:name w:val="Заголовок 5 Знак"/>
    <w:basedOn w:val="a0"/>
    <w:link w:val="5"/>
    <w:uiPriority w:val="9"/>
    <w:rsid w:val="004B3554"/>
    <w:rPr>
      <w:rFonts w:asciiTheme="majorHAnsi" w:eastAsiaTheme="majorEastAsia" w:hAnsiTheme="majorHAnsi" w:cstheme="majorBidi"/>
      <w:color w:val="365F91" w:themeColor="accent1" w:themeShade="BF"/>
      <w:sz w:val="28"/>
    </w:rPr>
  </w:style>
  <w:style w:type="character" w:styleId="a6">
    <w:name w:val="Strong"/>
    <w:basedOn w:val="a0"/>
    <w:uiPriority w:val="22"/>
    <w:qFormat/>
    <w:rsid w:val="00E41AEC"/>
    <w:rPr>
      <w:b/>
      <w:bCs/>
    </w:rPr>
  </w:style>
  <w:style w:type="character" w:customStyle="1" w:styleId="21">
    <w:name w:val="Назва2"/>
    <w:basedOn w:val="a0"/>
    <w:rsid w:val="00846003"/>
  </w:style>
  <w:style w:type="character" w:customStyle="1" w:styleId="light">
    <w:name w:val="light"/>
    <w:basedOn w:val="a0"/>
    <w:rsid w:val="00846003"/>
  </w:style>
  <w:style w:type="paragraph" w:styleId="a7">
    <w:name w:val="List Paragraph"/>
    <w:basedOn w:val="a"/>
    <w:uiPriority w:val="34"/>
    <w:qFormat/>
    <w:rsid w:val="00461A3F"/>
    <w:pPr>
      <w:ind w:left="720"/>
      <w:contextualSpacing/>
    </w:pPr>
  </w:style>
  <w:style w:type="paragraph" w:customStyle="1" w:styleId="Default">
    <w:name w:val="Default"/>
    <w:rsid w:val="003F5760"/>
    <w:pPr>
      <w:autoSpaceDE w:val="0"/>
      <w:autoSpaceDN w:val="0"/>
      <w:adjustRightInd w:val="0"/>
      <w:spacing w:after="0" w:line="240" w:lineRule="auto"/>
    </w:pPr>
    <w:rPr>
      <w:rFonts w:ascii="Times New Roman" w:hAnsi="Times New Roman" w:cs="Times New Roman"/>
      <w:color w:val="000000"/>
      <w:sz w:val="24"/>
      <w:szCs w:val="24"/>
    </w:rPr>
  </w:style>
  <w:style w:type="paragraph" w:styleId="a8">
    <w:name w:val="No Spacing"/>
    <w:uiPriority w:val="1"/>
    <w:qFormat/>
    <w:rsid w:val="003F5760"/>
    <w:pPr>
      <w:spacing w:after="0" w:line="240" w:lineRule="auto"/>
    </w:pPr>
  </w:style>
  <w:style w:type="character" w:customStyle="1" w:styleId="ms-1">
    <w:name w:val="ms-1"/>
    <w:basedOn w:val="a0"/>
    <w:rsid w:val="00C7359C"/>
  </w:style>
  <w:style w:type="character" w:customStyle="1" w:styleId="max-w-15ch">
    <w:name w:val="max-w-[15ch]"/>
    <w:basedOn w:val="a0"/>
    <w:rsid w:val="00C7359C"/>
  </w:style>
  <w:style w:type="character" w:customStyle="1" w:styleId="-me-1">
    <w:name w:val="-me-1"/>
    <w:basedOn w:val="a0"/>
    <w:rsid w:val="00C7359C"/>
  </w:style>
  <w:style w:type="paragraph" w:styleId="a9">
    <w:name w:val="header"/>
    <w:basedOn w:val="a"/>
    <w:link w:val="aa"/>
    <w:uiPriority w:val="99"/>
    <w:unhideWhenUsed/>
    <w:rsid w:val="00BB38B8"/>
    <w:pPr>
      <w:tabs>
        <w:tab w:val="center" w:pos="4844"/>
        <w:tab w:val="right" w:pos="9689"/>
      </w:tabs>
      <w:spacing w:after="0"/>
    </w:pPr>
  </w:style>
  <w:style w:type="character" w:customStyle="1" w:styleId="aa">
    <w:name w:val="Верхній колонтитул Знак"/>
    <w:basedOn w:val="a0"/>
    <w:link w:val="a9"/>
    <w:uiPriority w:val="99"/>
    <w:rsid w:val="00BB38B8"/>
    <w:rPr>
      <w:rFonts w:ascii="Times New Roman" w:hAnsi="Times New Roman"/>
      <w:sz w:val="28"/>
    </w:rPr>
  </w:style>
  <w:style w:type="paragraph" w:styleId="ab">
    <w:name w:val="footer"/>
    <w:basedOn w:val="a"/>
    <w:link w:val="ac"/>
    <w:uiPriority w:val="99"/>
    <w:unhideWhenUsed/>
    <w:rsid w:val="00BB38B8"/>
    <w:pPr>
      <w:tabs>
        <w:tab w:val="center" w:pos="4844"/>
        <w:tab w:val="right" w:pos="9689"/>
      </w:tabs>
      <w:spacing w:after="0"/>
    </w:pPr>
  </w:style>
  <w:style w:type="character" w:customStyle="1" w:styleId="ac">
    <w:name w:val="Нижній колонтитул Знак"/>
    <w:basedOn w:val="a0"/>
    <w:link w:val="ab"/>
    <w:uiPriority w:val="99"/>
    <w:rsid w:val="00BB38B8"/>
    <w:rPr>
      <w:rFonts w:ascii="Times New Roman" w:hAnsi="Times New Roman"/>
      <w:sz w:val="28"/>
    </w:rPr>
  </w:style>
  <w:style w:type="character" w:customStyle="1" w:styleId="xfm52135521">
    <w:name w:val="xfm_52135521"/>
    <w:basedOn w:val="a0"/>
    <w:rsid w:val="00D6713B"/>
  </w:style>
  <w:style w:type="character" w:customStyle="1" w:styleId="xfm87524387">
    <w:name w:val="xfm_87524387"/>
    <w:basedOn w:val="a0"/>
    <w:rsid w:val="00E04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46030">
      <w:bodyDiv w:val="1"/>
      <w:marLeft w:val="0"/>
      <w:marRight w:val="0"/>
      <w:marTop w:val="0"/>
      <w:marBottom w:val="0"/>
      <w:divBdr>
        <w:top w:val="none" w:sz="0" w:space="0" w:color="auto"/>
        <w:left w:val="none" w:sz="0" w:space="0" w:color="auto"/>
        <w:bottom w:val="none" w:sz="0" w:space="0" w:color="auto"/>
        <w:right w:val="none" w:sz="0" w:space="0" w:color="auto"/>
      </w:divBdr>
    </w:div>
    <w:div w:id="141623695">
      <w:bodyDiv w:val="1"/>
      <w:marLeft w:val="0"/>
      <w:marRight w:val="0"/>
      <w:marTop w:val="0"/>
      <w:marBottom w:val="0"/>
      <w:divBdr>
        <w:top w:val="none" w:sz="0" w:space="0" w:color="auto"/>
        <w:left w:val="none" w:sz="0" w:space="0" w:color="auto"/>
        <w:bottom w:val="none" w:sz="0" w:space="0" w:color="auto"/>
        <w:right w:val="none" w:sz="0" w:space="0" w:color="auto"/>
      </w:divBdr>
    </w:div>
    <w:div w:id="164518002">
      <w:bodyDiv w:val="1"/>
      <w:marLeft w:val="0"/>
      <w:marRight w:val="0"/>
      <w:marTop w:val="0"/>
      <w:marBottom w:val="0"/>
      <w:divBdr>
        <w:top w:val="none" w:sz="0" w:space="0" w:color="auto"/>
        <w:left w:val="none" w:sz="0" w:space="0" w:color="auto"/>
        <w:bottom w:val="none" w:sz="0" w:space="0" w:color="auto"/>
        <w:right w:val="none" w:sz="0" w:space="0" w:color="auto"/>
      </w:divBdr>
    </w:div>
    <w:div w:id="170024174">
      <w:bodyDiv w:val="1"/>
      <w:marLeft w:val="0"/>
      <w:marRight w:val="0"/>
      <w:marTop w:val="0"/>
      <w:marBottom w:val="0"/>
      <w:divBdr>
        <w:top w:val="none" w:sz="0" w:space="0" w:color="auto"/>
        <w:left w:val="none" w:sz="0" w:space="0" w:color="auto"/>
        <w:bottom w:val="none" w:sz="0" w:space="0" w:color="auto"/>
        <w:right w:val="none" w:sz="0" w:space="0" w:color="auto"/>
      </w:divBdr>
    </w:div>
    <w:div w:id="463619113">
      <w:bodyDiv w:val="1"/>
      <w:marLeft w:val="0"/>
      <w:marRight w:val="0"/>
      <w:marTop w:val="0"/>
      <w:marBottom w:val="0"/>
      <w:divBdr>
        <w:top w:val="none" w:sz="0" w:space="0" w:color="auto"/>
        <w:left w:val="none" w:sz="0" w:space="0" w:color="auto"/>
        <w:bottom w:val="none" w:sz="0" w:space="0" w:color="auto"/>
        <w:right w:val="none" w:sz="0" w:space="0" w:color="auto"/>
      </w:divBdr>
    </w:div>
    <w:div w:id="522089395">
      <w:bodyDiv w:val="1"/>
      <w:marLeft w:val="0"/>
      <w:marRight w:val="0"/>
      <w:marTop w:val="0"/>
      <w:marBottom w:val="0"/>
      <w:divBdr>
        <w:top w:val="none" w:sz="0" w:space="0" w:color="auto"/>
        <w:left w:val="none" w:sz="0" w:space="0" w:color="auto"/>
        <w:bottom w:val="none" w:sz="0" w:space="0" w:color="auto"/>
        <w:right w:val="none" w:sz="0" w:space="0" w:color="auto"/>
      </w:divBdr>
    </w:div>
    <w:div w:id="646785328">
      <w:bodyDiv w:val="1"/>
      <w:marLeft w:val="0"/>
      <w:marRight w:val="0"/>
      <w:marTop w:val="0"/>
      <w:marBottom w:val="0"/>
      <w:divBdr>
        <w:top w:val="none" w:sz="0" w:space="0" w:color="auto"/>
        <w:left w:val="none" w:sz="0" w:space="0" w:color="auto"/>
        <w:bottom w:val="none" w:sz="0" w:space="0" w:color="auto"/>
        <w:right w:val="none" w:sz="0" w:space="0" w:color="auto"/>
      </w:divBdr>
    </w:div>
    <w:div w:id="658850734">
      <w:bodyDiv w:val="1"/>
      <w:marLeft w:val="0"/>
      <w:marRight w:val="0"/>
      <w:marTop w:val="0"/>
      <w:marBottom w:val="0"/>
      <w:divBdr>
        <w:top w:val="none" w:sz="0" w:space="0" w:color="auto"/>
        <w:left w:val="none" w:sz="0" w:space="0" w:color="auto"/>
        <w:bottom w:val="none" w:sz="0" w:space="0" w:color="auto"/>
        <w:right w:val="none" w:sz="0" w:space="0" w:color="auto"/>
      </w:divBdr>
    </w:div>
    <w:div w:id="669717787">
      <w:bodyDiv w:val="1"/>
      <w:marLeft w:val="0"/>
      <w:marRight w:val="0"/>
      <w:marTop w:val="0"/>
      <w:marBottom w:val="0"/>
      <w:divBdr>
        <w:top w:val="none" w:sz="0" w:space="0" w:color="auto"/>
        <w:left w:val="none" w:sz="0" w:space="0" w:color="auto"/>
        <w:bottom w:val="none" w:sz="0" w:space="0" w:color="auto"/>
        <w:right w:val="none" w:sz="0" w:space="0" w:color="auto"/>
      </w:divBdr>
    </w:div>
    <w:div w:id="723603208">
      <w:bodyDiv w:val="1"/>
      <w:marLeft w:val="0"/>
      <w:marRight w:val="0"/>
      <w:marTop w:val="0"/>
      <w:marBottom w:val="0"/>
      <w:divBdr>
        <w:top w:val="none" w:sz="0" w:space="0" w:color="auto"/>
        <w:left w:val="none" w:sz="0" w:space="0" w:color="auto"/>
        <w:bottom w:val="none" w:sz="0" w:space="0" w:color="auto"/>
        <w:right w:val="none" w:sz="0" w:space="0" w:color="auto"/>
      </w:divBdr>
      <w:divsChild>
        <w:div w:id="357900198">
          <w:marLeft w:val="0"/>
          <w:marRight w:val="0"/>
          <w:marTop w:val="75"/>
          <w:marBottom w:val="0"/>
          <w:divBdr>
            <w:top w:val="none" w:sz="0" w:space="0" w:color="auto"/>
            <w:left w:val="none" w:sz="0" w:space="0" w:color="auto"/>
            <w:bottom w:val="none" w:sz="0" w:space="0" w:color="auto"/>
            <w:right w:val="none" w:sz="0" w:space="0" w:color="auto"/>
          </w:divBdr>
        </w:div>
      </w:divsChild>
    </w:div>
    <w:div w:id="740713129">
      <w:bodyDiv w:val="1"/>
      <w:marLeft w:val="0"/>
      <w:marRight w:val="0"/>
      <w:marTop w:val="0"/>
      <w:marBottom w:val="0"/>
      <w:divBdr>
        <w:top w:val="none" w:sz="0" w:space="0" w:color="auto"/>
        <w:left w:val="none" w:sz="0" w:space="0" w:color="auto"/>
        <w:bottom w:val="none" w:sz="0" w:space="0" w:color="auto"/>
        <w:right w:val="none" w:sz="0" w:space="0" w:color="auto"/>
      </w:divBdr>
    </w:div>
    <w:div w:id="972562250">
      <w:bodyDiv w:val="1"/>
      <w:marLeft w:val="0"/>
      <w:marRight w:val="0"/>
      <w:marTop w:val="0"/>
      <w:marBottom w:val="0"/>
      <w:divBdr>
        <w:top w:val="none" w:sz="0" w:space="0" w:color="auto"/>
        <w:left w:val="none" w:sz="0" w:space="0" w:color="auto"/>
        <w:bottom w:val="none" w:sz="0" w:space="0" w:color="auto"/>
        <w:right w:val="none" w:sz="0" w:space="0" w:color="auto"/>
      </w:divBdr>
    </w:div>
    <w:div w:id="1037042579">
      <w:bodyDiv w:val="1"/>
      <w:marLeft w:val="0"/>
      <w:marRight w:val="0"/>
      <w:marTop w:val="0"/>
      <w:marBottom w:val="0"/>
      <w:divBdr>
        <w:top w:val="none" w:sz="0" w:space="0" w:color="auto"/>
        <w:left w:val="none" w:sz="0" w:space="0" w:color="auto"/>
        <w:bottom w:val="none" w:sz="0" w:space="0" w:color="auto"/>
        <w:right w:val="none" w:sz="0" w:space="0" w:color="auto"/>
      </w:divBdr>
    </w:div>
    <w:div w:id="1110012540">
      <w:bodyDiv w:val="1"/>
      <w:marLeft w:val="0"/>
      <w:marRight w:val="0"/>
      <w:marTop w:val="0"/>
      <w:marBottom w:val="0"/>
      <w:divBdr>
        <w:top w:val="none" w:sz="0" w:space="0" w:color="auto"/>
        <w:left w:val="none" w:sz="0" w:space="0" w:color="auto"/>
        <w:bottom w:val="none" w:sz="0" w:space="0" w:color="auto"/>
        <w:right w:val="none" w:sz="0" w:space="0" w:color="auto"/>
      </w:divBdr>
    </w:div>
    <w:div w:id="1241135584">
      <w:bodyDiv w:val="1"/>
      <w:marLeft w:val="0"/>
      <w:marRight w:val="0"/>
      <w:marTop w:val="0"/>
      <w:marBottom w:val="0"/>
      <w:divBdr>
        <w:top w:val="none" w:sz="0" w:space="0" w:color="auto"/>
        <w:left w:val="none" w:sz="0" w:space="0" w:color="auto"/>
        <w:bottom w:val="none" w:sz="0" w:space="0" w:color="auto"/>
        <w:right w:val="none" w:sz="0" w:space="0" w:color="auto"/>
      </w:divBdr>
    </w:div>
    <w:div w:id="1314867013">
      <w:bodyDiv w:val="1"/>
      <w:marLeft w:val="0"/>
      <w:marRight w:val="0"/>
      <w:marTop w:val="0"/>
      <w:marBottom w:val="0"/>
      <w:divBdr>
        <w:top w:val="none" w:sz="0" w:space="0" w:color="auto"/>
        <w:left w:val="none" w:sz="0" w:space="0" w:color="auto"/>
        <w:bottom w:val="none" w:sz="0" w:space="0" w:color="auto"/>
        <w:right w:val="none" w:sz="0" w:space="0" w:color="auto"/>
      </w:divBdr>
    </w:div>
    <w:div w:id="1327786180">
      <w:bodyDiv w:val="1"/>
      <w:marLeft w:val="0"/>
      <w:marRight w:val="0"/>
      <w:marTop w:val="0"/>
      <w:marBottom w:val="0"/>
      <w:divBdr>
        <w:top w:val="none" w:sz="0" w:space="0" w:color="auto"/>
        <w:left w:val="none" w:sz="0" w:space="0" w:color="auto"/>
        <w:bottom w:val="none" w:sz="0" w:space="0" w:color="auto"/>
        <w:right w:val="none" w:sz="0" w:space="0" w:color="auto"/>
      </w:divBdr>
    </w:div>
    <w:div w:id="1349793610">
      <w:bodyDiv w:val="1"/>
      <w:marLeft w:val="0"/>
      <w:marRight w:val="0"/>
      <w:marTop w:val="0"/>
      <w:marBottom w:val="0"/>
      <w:divBdr>
        <w:top w:val="none" w:sz="0" w:space="0" w:color="auto"/>
        <w:left w:val="none" w:sz="0" w:space="0" w:color="auto"/>
        <w:bottom w:val="none" w:sz="0" w:space="0" w:color="auto"/>
        <w:right w:val="none" w:sz="0" w:space="0" w:color="auto"/>
      </w:divBdr>
    </w:div>
    <w:div w:id="1530724447">
      <w:bodyDiv w:val="1"/>
      <w:marLeft w:val="0"/>
      <w:marRight w:val="0"/>
      <w:marTop w:val="0"/>
      <w:marBottom w:val="0"/>
      <w:divBdr>
        <w:top w:val="none" w:sz="0" w:space="0" w:color="auto"/>
        <w:left w:val="none" w:sz="0" w:space="0" w:color="auto"/>
        <w:bottom w:val="none" w:sz="0" w:space="0" w:color="auto"/>
        <w:right w:val="none" w:sz="0" w:space="0" w:color="auto"/>
      </w:divBdr>
      <w:divsChild>
        <w:div w:id="1379739076">
          <w:marLeft w:val="0"/>
          <w:marRight w:val="0"/>
          <w:marTop w:val="75"/>
          <w:marBottom w:val="0"/>
          <w:divBdr>
            <w:top w:val="none" w:sz="0" w:space="0" w:color="auto"/>
            <w:left w:val="none" w:sz="0" w:space="0" w:color="auto"/>
            <w:bottom w:val="none" w:sz="0" w:space="0" w:color="auto"/>
            <w:right w:val="none" w:sz="0" w:space="0" w:color="auto"/>
          </w:divBdr>
        </w:div>
      </w:divsChild>
    </w:div>
    <w:div w:id="1563246295">
      <w:bodyDiv w:val="1"/>
      <w:marLeft w:val="0"/>
      <w:marRight w:val="0"/>
      <w:marTop w:val="0"/>
      <w:marBottom w:val="0"/>
      <w:divBdr>
        <w:top w:val="none" w:sz="0" w:space="0" w:color="auto"/>
        <w:left w:val="none" w:sz="0" w:space="0" w:color="auto"/>
        <w:bottom w:val="none" w:sz="0" w:space="0" w:color="auto"/>
        <w:right w:val="none" w:sz="0" w:space="0" w:color="auto"/>
      </w:divBdr>
    </w:div>
    <w:div w:id="1582451131">
      <w:bodyDiv w:val="1"/>
      <w:marLeft w:val="0"/>
      <w:marRight w:val="0"/>
      <w:marTop w:val="0"/>
      <w:marBottom w:val="0"/>
      <w:divBdr>
        <w:top w:val="none" w:sz="0" w:space="0" w:color="auto"/>
        <w:left w:val="none" w:sz="0" w:space="0" w:color="auto"/>
        <w:bottom w:val="none" w:sz="0" w:space="0" w:color="auto"/>
        <w:right w:val="none" w:sz="0" w:space="0" w:color="auto"/>
      </w:divBdr>
      <w:divsChild>
        <w:div w:id="1104766181">
          <w:marLeft w:val="0"/>
          <w:marRight w:val="0"/>
          <w:marTop w:val="75"/>
          <w:marBottom w:val="0"/>
          <w:divBdr>
            <w:top w:val="none" w:sz="0" w:space="0" w:color="auto"/>
            <w:left w:val="none" w:sz="0" w:space="0" w:color="auto"/>
            <w:bottom w:val="none" w:sz="0" w:space="0" w:color="auto"/>
            <w:right w:val="none" w:sz="0" w:space="0" w:color="auto"/>
          </w:divBdr>
        </w:div>
      </w:divsChild>
    </w:div>
    <w:div w:id="1813596602">
      <w:bodyDiv w:val="1"/>
      <w:marLeft w:val="0"/>
      <w:marRight w:val="0"/>
      <w:marTop w:val="0"/>
      <w:marBottom w:val="0"/>
      <w:divBdr>
        <w:top w:val="none" w:sz="0" w:space="0" w:color="auto"/>
        <w:left w:val="none" w:sz="0" w:space="0" w:color="auto"/>
        <w:bottom w:val="none" w:sz="0" w:space="0" w:color="auto"/>
        <w:right w:val="none" w:sz="0" w:space="0" w:color="auto"/>
      </w:divBdr>
    </w:div>
    <w:div w:id="1885481587">
      <w:bodyDiv w:val="1"/>
      <w:marLeft w:val="0"/>
      <w:marRight w:val="0"/>
      <w:marTop w:val="0"/>
      <w:marBottom w:val="0"/>
      <w:divBdr>
        <w:top w:val="none" w:sz="0" w:space="0" w:color="auto"/>
        <w:left w:val="none" w:sz="0" w:space="0" w:color="auto"/>
        <w:bottom w:val="none" w:sz="0" w:space="0" w:color="auto"/>
        <w:right w:val="none" w:sz="0" w:space="0" w:color="auto"/>
      </w:divBdr>
    </w:div>
    <w:div w:id="1899899122">
      <w:bodyDiv w:val="1"/>
      <w:marLeft w:val="0"/>
      <w:marRight w:val="0"/>
      <w:marTop w:val="0"/>
      <w:marBottom w:val="0"/>
      <w:divBdr>
        <w:top w:val="none" w:sz="0" w:space="0" w:color="auto"/>
        <w:left w:val="none" w:sz="0" w:space="0" w:color="auto"/>
        <w:bottom w:val="none" w:sz="0" w:space="0" w:color="auto"/>
        <w:right w:val="none" w:sz="0" w:space="0" w:color="auto"/>
      </w:divBdr>
    </w:div>
    <w:div w:id="1970277202">
      <w:bodyDiv w:val="1"/>
      <w:marLeft w:val="0"/>
      <w:marRight w:val="0"/>
      <w:marTop w:val="0"/>
      <w:marBottom w:val="0"/>
      <w:divBdr>
        <w:top w:val="none" w:sz="0" w:space="0" w:color="auto"/>
        <w:left w:val="none" w:sz="0" w:space="0" w:color="auto"/>
        <w:bottom w:val="none" w:sz="0" w:space="0" w:color="auto"/>
        <w:right w:val="none" w:sz="0" w:space="0" w:color="auto"/>
      </w:divBdr>
    </w:div>
    <w:div w:id="2067798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focus.ua/uk/voennye-novosti/753972-nastup-z-bilorusi-lukashenko-ogolosiv-tochkovu-mobilizaciyu" TargetMode="External"/><Relationship Id="rId18" Type="http://schemas.openxmlformats.org/officeDocument/2006/relationships/hyperlink" Target="https://ua.korrespondent.net/world/4876879-frantsiia-perekhodyt-do-nastupu-v-informatsiinii-viini" TargetMode="External"/><Relationship Id="rId26" Type="http://schemas.openxmlformats.org/officeDocument/2006/relationships/hyperlink" Target="https://ua.korrespondent.net/articles/4878007-putin-pryhrozyv-virmenii-ukrainskym-stsenariiem" TargetMode="External"/><Relationship Id="rId3" Type="http://schemas.microsoft.com/office/2007/relationships/stylesWithEffects" Target="stylesWithEffects.xml"/><Relationship Id="rId21" Type="http://schemas.openxmlformats.org/officeDocument/2006/relationships/hyperlink" Target="https://ua.korrespondent.net/articles/4881904-zovsim-inshyi-stsenarii-chomu-lavrov-pryhrozyv-kyievu-systemnymy-udaramy" TargetMode="External"/><Relationship Id="rId7" Type="http://schemas.openxmlformats.org/officeDocument/2006/relationships/endnotes" Target="endnotes.xml"/><Relationship Id="rId12" Type="http://schemas.openxmlformats.org/officeDocument/2006/relationships/hyperlink" Target="https://detector.media/infospace/article/250041/2026-05-26-komitet-ievropeyskogo-alyansu-informagentstv-z-protydii-dezinformatsii-prezentuvav-svoyu-robotu-v-gaazi/" TargetMode="External"/><Relationship Id="rId17" Type="http://schemas.openxmlformats.org/officeDocument/2006/relationships/hyperlink" Target="https://focus.ua/uk/eksklyuzivy/753937-yuliya-mendel-i-taker-karlson-skandalne-interv-yu-pro-donbas-zelenskogo-ta-putina" TargetMode="External"/><Relationship Id="rId25" Type="http://schemas.openxmlformats.org/officeDocument/2006/relationships/hyperlink" Target="https://focus.ua/uk/voennye-novosti/754794-yaderni-navchannya-rf-ta-bilorusi-yaki-osnovni-cili-poyasnennya-cpd" TargetMode="External"/><Relationship Id="rId2" Type="http://schemas.openxmlformats.org/officeDocument/2006/relationships/styles" Target="styles.xml"/><Relationship Id="rId16" Type="http://schemas.openxmlformats.org/officeDocument/2006/relationships/hyperlink" Target="https://ua.korrespondent.net/ukraine/4881408-pohrozy-rf-byty-po-kyievu-pershi-reaktsii-posolstv" TargetMode="External"/><Relationship Id="rId20" Type="http://schemas.openxmlformats.org/officeDocument/2006/relationships/hyperlink" Target="https://ua.korrespondent.net/ukraine/4881419-systemni-udary-po-kyievu-novi-pohrozy-rf" TargetMode="External"/><Relationship Id="rId29" Type="http://schemas.openxmlformats.org/officeDocument/2006/relationships/hyperlink" Target="https://sud.ua/uk/news/publication/361585-youtube-blogery-nesut-ugolovnuyu-otvetstvennost-za-publikatsiyu-chuzhogo-kontenta-s-otritsaniem-agressii-rf-pozitsiya-vs"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focus.ua/uk/ukraine/755091-u-nacionalniy-akademiji-sbu-vidbuvsya-mizhnarodniy-bezpekoviy-dialog" TargetMode="External"/><Relationship Id="rId24" Type="http://schemas.openxmlformats.org/officeDocument/2006/relationships/hyperlink" Target="https://risu.ua/rosiya-zadiyala-shi-dlya-provokuvannya-v-ukrayini-konfliktiv-na-religijnomu-grunti_n163891"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legalnovels.in.ua/journal/28_2026/38.pdf" TargetMode="External"/><Relationship Id="rId23" Type="http://schemas.openxmlformats.org/officeDocument/2006/relationships/hyperlink" Target="https://vybory.detector.media/2026/05/26/uroky-dlya-ukrajiny-analiz-vyborchyh-kampanij-u-krajinah-evropejskoho-soyuzu/" TargetMode="External"/><Relationship Id="rId28" Type="http://schemas.openxmlformats.org/officeDocument/2006/relationships/hyperlink" Target="https://ua.korrespondent.net/world/russia/4881275-rf-planuie-podaty-do-sudu-na-krainy-baltii-za-utysky-rosiian" TargetMode="External"/><Relationship Id="rId10" Type="http://schemas.openxmlformats.org/officeDocument/2006/relationships/hyperlink" Target="http://nplu.org/article.php?id=423&amp;subject=3" TargetMode="External"/><Relationship Id="rId19" Type="http://schemas.openxmlformats.org/officeDocument/2006/relationships/hyperlink" Target="https://ua.korrespondent.net/world/4879916-rosiia-pohrozhuie-latvii-sytuatsiia-na-baltii"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visnyk.ukrbook.net/article/view/360106" TargetMode="External"/><Relationship Id="rId22" Type="http://schemas.openxmlformats.org/officeDocument/2006/relationships/hyperlink" Target="https://ua.korrespondent.net/articles/4876058-khoch-tushkoui-khoch-opudalom-yak-rf-prolizla-na-vinetsiisku-biienale" TargetMode="External"/><Relationship Id="rId27" Type="http://schemas.openxmlformats.org/officeDocument/2006/relationships/hyperlink" Target="https://ua.korrespondent.net/articles/4879491-ssha-znovu-skasuvaly-dozvil-na-kupivlui-nafty-z-rf" TargetMode="External"/><Relationship Id="rId30"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3950</Words>
  <Characters>22520</Characters>
  <Application>Microsoft Office Word</Application>
  <DocSecurity>0</DocSecurity>
  <Lines>187</Lines>
  <Paragraphs>52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26418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User</cp:lastModifiedBy>
  <cp:revision>2</cp:revision>
  <dcterms:created xsi:type="dcterms:W3CDTF">2026-06-02T08:53:00Z</dcterms:created>
  <dcterms:modified xsi:type="dcterms:W3CDTF">2026-06-02T08:53:00Z</dcterms:modified>
</cp:coreProperties>
</file>